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453738" w:rsidP="000B3E9C" w:rsidRDefault="00453738" w14:paraId="4789A7CF" w14:textId="77777777">
      <w:pPr>
        <w:pStyle w:val="Heading1"/>
      </w:pPr>
      <w:r>
        <w:t>Part 1 General</w:t>
      </w:r>
    </w:p>
    <w:p w:rsidR="00CC06BA" w:rsidP="00CC06BA" w:rsidRDefault="00CC06BA" w14:paraId="4789A7D0" w14:textId="77777777">
      <w:pPr>
        <w:pStyle w:val="Heading1"/>
        <w:numPr>
          <w:ilvl w:val="1"/>
          <w:numId w:val="1"/>
        </w:numPr>
        <w:rPr>
          <w:rFonts w:cs="Arial"/>
          <w:szCs w:val="22"/>
        </w:rPr>
      </w:pPr>
      <w:r w:rsidRPr="00B620A3">
        <w:rPr>
          <w:rFonts w:cs="Arial"/>
          <w:szCs w:val="22"/>
        </w:rPr>
        <w:t>Section Includes</w:t>
      </w:r>
    </w:p>
    <w:p w:rsidR="00EE2922" w:rsidP="00637408" w:rsidRDefault="000F4C28" w14:paraId="4789A7D2" w14:textId="109A5465">
      <w:pPr>
        <w:pStyle w:val="Heading2"/>
      </w:pPr>
      <w:r>
        <w:t xml:space="preserve">Ultimate </w:t>
      </w:r>
      <w:r w:rsidR="00B83074">
        <w:t xml:space="preserve">Panel Inswing / Outswing French Door </w:t>
      </w:r>
      <w:r w:rsidR="0039115C">
        <w:t xml:space="preserve">2 ¼” Arch Top </w:t>
      </w:r>
      <w:r w:rsidR="00B83074">
        <w:t xml:space="preserve">and Frame complete with glazing, weather strip, hardware, simulated divided </w:t>
      </w:r>
      <w:proofErr w:type="spellStart"/>
      <w:r w:rsidR="00B83074">
        <w:t>lite</w:t>
      </w:r>
      <w:r w:rsidR="00EF2DFD">
        <w:t>s</w:t>
      </w:r>
      <w:proofErr w:type="spellEnd"/>
      <w:r w:rsidR="00B83074">
        <w:t>, screens, jamb extension, an</w:t>
      </w:r>
      <w:r w:rsidR="002F0047">
        <w:t>d standard or specified</w:t>
      </w:r>
      <w:r w:rsidR="00A21071">
        <w:t xml:space="preserve"> anchors, trim, and accessories</w:t>
      </w:r>
    </w:p>
    <w:p w:rsidR="00CC06BA" w:rsidP="00CC06BA" w:rsidRDefault="00CC06BA" w14:paraId="4789A7D3" w14:textId="77777777">
      <w:pPr>
        <w:pStyle w:val="Heading1"/>
        <w:numPr>
          <w:ilvl w:val="1"/>
          <w:numId w:val="1"/>
        </w:numPr>
        <w:rPr>
          <w:rFonts w:cs="Arial"/>
          <w:szCs w:val="22"/>
        </w:rPr>
      </w:pPr>
      <w:r w:rsidRPr="00B620A3">
        <w:rPr>
          <w:rFonts w:cs="Arial"/>
          <w:szCs w:val="22"/>
        </w:rPr>
        <w:t>Related Sections</w:t>
      </w:r>
    </w:p>
    <w:p w:rsidR="00EE2922" w:rsidP="00637408" w:rsidRDefault="00FE7714" w14:paraId="4789A7D4" w14:textId="30517D6A">
      <w:pPr>
        <w:pStyle w:val="Heading2"/>
        <w:numPr>
          <w:ilvl w:val="0"/>
          <w:numId w:val="58"/>
        </w:numPr>
      </w:pPr>
      <w:r>
        <w:t xml:space="preserve">Section 01 33 </w:t>
      </w:r>
      <w:r w:rsidR="00FE09DB">
        <w:t>00</w:t>
      </w:r>
      <w:r>
        <w:t xml:space="preserve"> – Submittal Procedures: Shop Drawings, Product Data, and Samples</w:t>
      </w:r>
    </w:p>
    <w:p w:rsidR="00EE2922" w:rsidP="00637408" w:rsidRDefault="00242A4F" w14:paraId="4789A7D5" w14:textId="77777777">
      <w:pPr>
        <w:pStyle w:val="Heading2"/>
      </w:pPr>
      <w:r>
        <w:t>Section 01 62 00 – Product Options</w:t>
      </w:r>
    </w:p>
    <w:p w:rsidR="00EE2922" w:rsidP="00637408" w:rsidRDefault="00242A4F" w14:paraId="4789A7D6" w14:textId="77777777">
      <w:pPr>
        <w:pStyle w:val="Heading2"/>
      </w:pPr>
      <w:r>
        <w:t>Section 01 63 00 – Product Substitution Procedures</w:t>
      </w:r>
    </w:p>
    <w:p w:rsidR="00EE2922" w:rsidP="00637408" w:rsidRDefault="00242A4F" w14:paraId="4789A7D7" w14:textId="77777777">
      <w:pPr>
        <w:pStyle w:val="Heading2"/>
      </w:pPr>
      <w:r>
        <w:t>Section 01 65 00 – Product Delivery</w:t>
      </w:r>
    </w:p>
    <w:p w:rsidR="00EE2922" w:rsidP="00637408" w:rsidRDefault="00242A4F" w14:paraId="4789A7D8" w14:textId="77777777">
      <w:pPr>
        <w:pStyle w:val="Heading2"/>
      </w:pPr>
      <w:r>
        <w:t>Section 01 66 00 – Product Storage and Handling Requirements</w:t>
      </w:r>
    </w:p>
    <w:p w:rsidR="00EE2922" w:rsidP="00637408" w:rsidRDefault="00242A4F" w14:paraId="4789A7D9" w14:textId="77777777">
      <w:pPr>
        <w:pStyle w:val="Heading2"/>
      </w:pPr>
      <w:r>
        <w:t>Section 01 71 00 – Examination and Preparation</w:t>
      </w:r>
    </w:p>
    <w:p w:rsidR="00EE2922" w:rsidP="00637408" w:rsidRDefault="00242A4F" w14:paraId="4789A7DA" w14:textId="77777777">
      <w:pPr>
        <w:pStyle w:val="Heading2"/>
      </w:pPr>
      <w:r>
        <w:t>Section 01 73 00 - Execution</w:t>
      </w:r>
    </w:p>
    <w:p w:rsidR="00EE2922" w:rsidP="00637408" w:rsidRDefault="00C23A4F" w14:paraId="4789A7DB" w14:textId="77777777">
      <w:pPr>
        <w:pStyle w:val="Heading2"/>
      </w:pPr>
      <w:r>
        <w:t>Section 01</w:t>
      </w:r>
      <w:r w:rsidR="006E5C65">
        <w:t xml:space="preserve"> 74 00 – Cleaning and Waste Management</w:t>
      </w:r>
    </w:p>
    <w:p w:rsidR="00EE2922" w:rsidP="00637408" w:rsidRDefault="00C23A4F" w14:paraId="4789A7DC" w14:textId="77777777">
      <w:pPr>
        <w:pStyle w:val="Heading2"/>
      </w:pPr>
      <w:r>
        <w:t>Section 01 75 00 – Starting and Adjusting</w:t>
      </w:r>
    </w:p>
    <w:p w:rsidR="00EE2922" w:rsidP="00637408" w:rsidRDefault="00C23A4F" w14:paraId="4789A7DD" w14:textId="77777777">
      <w:pPr>
        <w:pStyle w:val="Heading2"/>
      </w:pPr>
      <w:r>
        <w:t>Section 01 76 00 – Protecting Installed Construction</w:t>
      </w:r>
    </w:p>
    <w:p w:rsidR="00EE2922" w:rsidP="00637408" w:rsidRDefault="00C23A4F" w14:paraId="4789A7DE" w14:textId="77777777">
      <w:pPr>
        <w:pStyle w:val="Heading2"/>
      </w:pPr>
      <w:r>
        <w:t>Section 06 22 00 – Millwork: Wood trim other than furnished by door and frame manufacturer</w:t>
      </w:r>
    </w:p>
    <w:p w:rsidR="00EE2922" w:rsidP="00637408" w:rsidRDefault="00C23A4F" w14:paraId="4789A7DF" w14:textId="77777777">
      <w:pPr>
        <w:pStyle w:val="Heading2"/>
      </w:pPr>
      <w:r>
        <w:t>Section 07 92 00 – Joint Sealants: Sill sealant and perimeter caulking</w:t>
      </w:r>
    </w:p>
    <w:p w:rsidR="00346ADD" w:rsidP="00637408" w:rsidRDefault="00C23A4F" w14:paraId="4789A7E0" w14:textId="77777777">
      <w:pPr>
        <w:pStyle w:val="Heading2"/>
      </w:pPr>
      <w:r>
        <w:t>Section 08 71 00 – Door Hardware: Hardware other than furnished by door and frame manufacturer</w:t>
      </w:r>
    </w:p>
    <w:p w:rsidR="00346ADD" w:rsidP="00637408" w:rsidRDefault="00C23A4F" w14:paraId="4789A7E1" w14:textId="77777777">
      <w:pPr>
        <w:pStyle w:val="Heading2"/>
      </w:pPr>
      <w:r>
        <w:t>Section 09 90 00 – Paints and Coatings: Paint and stain other than factory applied finish</w:t>
      </w:r>
    </w:p>
    <w:p w:rsidRPr="00525E69" w:rsidR="00525E69" w:rsidP="00525E69" w:rsidRDefault="00525E69" w14:paraId="4789A7E2" w14:textId="77777777"/>
    <w:p w:rsidR="00B620A3" w:rsidP="00CC06BA" w:rsidRDefault="00CC06BA" w14:paraId="4789A7E3" w14:textId="77777777">
      <w:pPr>
        <w:pStyle w:val="Heading1"/>
        <w:numPr>
          <w:ilvl w:val="1"/>
          <w:numId w:val="1"/>
        </w:numPr>
        <w:rPr>
          <w:rFonts w:cs="Arial"/>
          <w:szCs w:val="22"/>
        </w:rPr>
      </w:pPr>
      <w:r w:rsidRPr="00B620A3">
        <w:rPr>
          <w:rFonts w:cs="Arial"/>
          <w:szCs w:val="22"/>
        </w:rPr>
        <w:lastRenderedPageBreak/>
        <w:t>References</w:t>
      </w:r>
    </w:p>
    <w:p w:rsidR="00EE2922" w:rsidP="00637408" w:rsidRDefault="003A7C3A" w14:paraId="4789A7E4" w14:textId="77777777">
      <w:pPr>
        <w:pStyle w:val="Heading2"/>
        <w:numPr>
          <w:ilvl w:val="0"/>
          <w:numId w:val="3"/>
        </w:numPr>
      </w:pPr>
      <w:r>
        <w:t>American Society for Testing and Materials (ASTM):</w:t>
      </w:r>
    </w:p>
    <w:p w:rsidR="00EE2922" w:rsidP="00637408" w:rsidRDefault="00E20E5F" w14:paraId="4789A7E5" w14:textId="77777777">
      <w:pPr>
        <w:pStyle w:val="Heading3"/>
        <w:numPr>
          <w:ilvl w:val="0"/>
          <w:numId w:val="4"/>
        </w:numPr>
      </w:pPr>
      <w:r>
        <w:t>E</w:t>
      </w:r>
      <w:r w:rsidR="003A7C3A">
        <w:t>283: Standard Test Method for Rate of Air Leakage through Exterior Wi</w:t>
      </w:r>
      <w:r w:rsidR="00156B3C">
        <w:t>ndows, Curtain Walls, and Doors</w:t>
      </w:r>
    </w:p>
    <w:p w:rsidR="00EE2922" w:rsidP="00637408" w:rsidRDefault="00E20E5F" w14:paraId="4789A7E6" w14:textId="77777777">
      <w:pPr>
        <w:pStyle w:val="Heading3"/>
        <w:numPr>
          <w:ilvl w:val="0"/>
          <w:numId w:val="4"/>
        </w:numPr>
      </w:pPr>
      <w:r>
        <w:t>E</w:t>
      </w:r>
      <w:r w:rsidR="003A7C3A">
        <w:t>330: Standard Test Method for Structural Performance of Exterior Windows, Curtain Walls, and Doors by Uniform</w:t>
      </w:r>
      <w:r w:rsidR="00156B3C">
        <w:t xml:space="preserve"> Static Air Pressure Difference</w:t>
      </w:r>
    </w:p>
    <w:p w:rsidR="00EE2922" w:rsidP="00637408" w:rsidRDefault="00E20E5F" w14:paraId="4789A7E7" w14:textId="77777777">
      <w:pPr>
        <w:pStyle w:val="Heading3"/>
        <w:numPr>
          <w:ilvl w:val="0"/>
          <w:numId w:val="4"/>
        </w:numPr>
      </w:pPr>
      <w:r>
        <w:t>E</w:t>
      </w:r>
      <w:r w:rsidR="003A7C3A">
        <w:t>547: Standard Test Method for Water Penetration of Exterior Windows, Cur</w:t>
      </w:r>
      <w:r w:rsidR="00156B3C">
        <w:t>tain Walls, and Doors by Cyclic</w:t>
      </w:r>
    </w:p>
    <w:p w:rsidR="003A7C3A" w:rsidP="00637408" w:rsidRDefault="00E20E5F" w14:paraId="4789A7E8" w14:textId="77777777">
      <w:pPr>
        <w:pStyle w:val="Heading3"/>
        <w:numPr>
          <w:ilvl w:val="0"/>
          <w:numId w:val="4"/>
        </w:numPr>
      </w:pPr>
      <w:r>
        <w:t>E2190</w:t>
      </w:r>
      <w:r w:rsidR="003A7C3A">
        <w:t>: Specification f</w:t>
      </w:r>
      <w:r w:rsidR="00156B3C">
        <w:t>or Sealed Insulated Glass Units</w:t>
      </w:r>
    </w:p>
    <w:p w:rsidR="00EE2922" w:rsidP="00637408" w:rsidRDefault="00E20E5F" w14:paraId="4789A7E9" w14:textId="77777777">
      <w:pPr>
        <w:pStyle w:val="Heading3"/>
        <w:numPr>
          <w:ilvl w:val="0"/>
          <w:numId w:val="4"/>
        </w:numPr>
      </w:pPr>
      <w:r>
        <w:t>C</w:t>
      </w:r>
      <w:r w:rsidR="003A7C3A">
        <w:t>1036: Standa</w:t>
      </w:r>
      <w:r w:rsidR="00156B3C">
        <w:t>rd Specification for Flat Glass</w:t>
      </w:r>
    </w:p>
    <w:p w:rsidR="003221F6" w:rsidP="00637408" w:rsidRDefault="003221F6" w14:paraId="4789A7EA" w14:textId="48305735">
      <w:pPr>
        <w:pStyle w:val="Heading3"/>
      </w:pPr>
      <w:r>
        <w:t>E2112: Standard Practice for Installation of Exterior Windows, Doors, and Skylights</w:t>
      </w:r>
    </w:p>
    <w:p w:rsidR="00256725" w:rsidP="00637408" w:rsidRDefault="00256725" w14:paraId="4789A7EB" w14:textId="77777777">
      <w:pPr>
        <w:pStyle w:val="Heading2"/>
        <w:numPr>
          <w:ilvl w:val="0"/>
          <w:numId w:val="3"/>
        </w:numPr>
      </w:pPr>
      <w:r>
        <w:t>American Architectural Manufacture</w:t>
      </w:r>
      <w:r w:rsidR="00BA0ECB">
        <w:t>r’</w:t>
      </w:r>
      <w:r>
        <w:t>s Association / Window and Door Manufacture</w:t>
      </w:r>
      <w:r w:rsidR="00BA0ECB">
        <w:t>r’</w:t>
      </w:r>
      <w:r>
        <w:t>s Association (AAMA / WDMA/CSA):</w:t>
      </w:r>
    </w:p>
    <w:p w:rsidR="00256725" w:rsidP="00637408" w:rsidRDefault="00256725" w14:paraId="4789A7EC" w14:textId="77777777">
      <w:pPr>
        <w:pStyle w:val="Heading3"/>
        <w:numPr>
          <w:ilvl w:val="0"/>
          <w:numId w:val="37"/>
        </w:numPr>
      </w:pPr>
      <w:r>
        <w:t>AAMA/WDMA/CSA 101/I.S.2/A440-05: Standard/Specification for win</w:t>
      </w:r>
      <w:r w:rsidR="00156B3C">
        <w:t>dows, doors, and unit skylights</w:t>
      </w:r>
    </w:p>
    <w:p w:rsidR="00256725" w:rsidP="00637408" w:rsidRDefault="00256725" w14:paraId="4789A7ED" w14:textId="77777777">
      <w:pPr>
        <w:pStyle w:val="Heading3"/>
      </w:pPr>
      <w:r>
        <w:t>AAMA/WDMA/CSA 101/I.S.2/A440-08: North American Fenestration, Standard/Specification fo</w:t>
      </w:r>
      <w:r w:rsidR="00156B3C">
        <w:t>r windows, doors, and skylights</w:t>
      </w:r>
    </w:p>
    <w:p w:rsidRPr="00FD7C3A" w:rsidR="00256725" w:rsidP="00637408" w:rsidRDefault="00256725" w14:paraId="4789A7EE" w14:textId="77777777">
      <w:pPr>
        <w:pStyle w:val="Heading3"/>
      </w:pPr>
      <w:r>
        <w:t xml:space="preserve">AAMA/WDMA/CSA 101/I.S.2/A440-11: </w:t>
      </w:r>
      <w:r w:rsidR="00D94F21">
        <w:t xml:space="preserve">NAFS - </w:t>
      </w:r>
      <w:r>
        <w:t>North American Fenestration, Standard/Specification fo</w:t>
      </w:r>
      <w:r w:rsidR="00156B3C">
        <w:t>r windows, doors, and skylights</w:t>
      </w:r>
    </w:p>
    <w:p w:rsidR="00EE2922" w:rsidP="00637408" w:rsidRDefault="00FD7C3A" w14:paraId="4789A7EF" w14:textId="77777777">
      <w:pPr>
        <w:pStyle w:val="Heading2"/>
        <w:numPr>
          <w:ilvl w:val="0"/>
          <w:numId w:val="3"/>
        </w:numPr>
      </w:pPr>
      <w:r>
        <w:t>WDMA I.S.4: Industry Standard for Water Repell</w:t>
      </w:r>
      <w:r w:rsidR="00EA0FD4">
        <w:t>a</w:t>
      </w:r>
      <w:r>
        <w:t>nt Preservative Treatment for M</w:t>
      </w:r>
      <w:r w:rsidR="00156B3C">
        <w:t>illwork</w:t>
      </w:r>
    </w:p>
    <w:p w:rsidR="00EE2922" w:rsidP="00637408" w:rsidRDefault="00FD7C3A" w14:paraId="4789A7F0" w14:textId="77777777">
      <w:pPr>
        <w:pStyle w:val="Heading2"/>
        <w:numPr>
          <w:ilvl w:val="0"/>
          <w:numId w:val="3"/>
        </w:numPr>
      </w:pPr>
      <w:r>
        <w:t>Window and Door Manufacturer</w:t>
      </w:r>
      <w:r w:rsidR="00EA0FD4">
        <w:t>’</w:t>
      </w:r>
      <w:r>
        <w:t>s Association (WDMA): 101/I.S.2 WDMA</w:t>
      </w:r>
      <w:r w:rsidR="00156B3C">
        <w:t xml:space="preserve"> Hallmark Certification Program</w:t>
      </w:r>
    </w:p>
    <w:p w:rsidR="00EE2922" w:rsidP="00637408" w:rsidRDefault="00FD7C3A" w14:paraId="4789A7F1" w14:textId="77777777">
      <w:pPr>
        <w:pStyle w:val="Heading2"/>
        <w:numPr>
          <w:ilvl w:val="0"/>
          <w:numId w:val="3"/>
        </w:numPr>
      </w:pPr>
      <w:r>
        <w:t>Sealed Insulating Glass Manufacture</w:t>
      </w:r>
      <w:r w:rsidR="00EA0FD4">
        <w:t>r’</w:t>
      </w:r>
      <w:r>
        <w:t>s Association / Insulating Glass Cer</w:t>
      </w:r>
      <w:r w:rsidR="00156B3C">
        <w:t>tification Council (SIGMA/IGCC)</w:t>
      </w:r>
    </w:p>
    <w:p w:rsidR="001C52BE" w:rsidP="00637408" w:rsidRDefault="001C52BE" w14:paraId="4789A7F2" w14:textId="77777777">
      <w:pPr>
        <w:pStyle w:val="Heading2"/>
        <w:numPr>
          <w:ilvl w:val="0"/>
          <w:numId w:val="3"/>
        </w:numPr>
      </w:pPr>
      <w:r>
        <w:t>American Architectural Manufacture</w:t>
      </w:r>
      <w:r w:rsidR="00EA0FD4">
        <w:t>r’</w:t>
      </w:r>
      <w:r>
        <w:t>s Association (AAMA): 2605: Voluntary Specification for High Performance Organic Coatings on Arch</w:t>
      </w:r>
      <w:r w:rsidR="00156B3C">
        <w:t>itectural Extrusions and Panels</w:t>
      </w:r>
    </w:p>
    <w:p w:rsidR="00970E77" w:rsidP="00637408" w:rsidRDefault="00FD7C3A" w14:paraId="4789A7F3" w14:textId="77777777">
      <w:pPr>
        <w:pStyle w:val="Heading2"/>
        <w:numPr>
          <w:ilvl w:val="0"/>
          <w:numId w:val="3"/>
        </w:numPr>
      </w:pPr>
      <w:r>
        <w:t xml:space="preserve">National Fenestration Rating Council (NFRC): </w:t>
      </w:r>
    </w:p>
    <w:p w:rsidR="00EE2922" w:rsidP="00637408" w:rsidRDefault="00FD7C3A" w14:paraId="4789A7F4" w14:textId="77777777">
      <w:pPr>
        <w:pStyle w:val="Heading3"/>
        <w:numPr>
          <w:ilvl w:val="0"/>
          <w:numId w:val="34"/>
        </w:numPr>
      </w:pPr>
      <w:r>
        <w:t>101: Procedure for Determining Fenestra</w:t>
      </w:r>
      <w:r w:rsidR="00156B3C">
        <w:t>tion Product Thermal Properties</w:t>
      </w:r>
    </w:p>
    <w:p w:rsidR="00970E77" w:rsidP="00637408" w:rsidRDefault="00970E77" w14:paraId="4789A7F5" w14:textId="77777777">
      <w:pPr>
        <w:pStyle w:val="Heading3"/>
      </w:pPr>
      <w:r>
        <w:t>200: Procedure for Determining Solar Heat Gain C</w:t>
      </w:r>
      <w:r w:rsidR="00156B3C">
        <w:t>oefficients at Normal Incidence</w:t>
      </w:r>
    </w:p>
    <w:p w:rsidR="000F6118" w:rsidP="00637408" w:rsidRDefault="000F6118" w14:paraId="4789A7F6" w14:textId="77777777">
      <w:pPr>
        <w:pStyle w:val="Heading2"/>
      </w:pPr>
      <w:r>
        <w:t>Window Covering Manufacturer’s Association</w:t>
      </w:r>
    </w:p>
    <w:p w:rsidR="00E50B18" w:rsidP="002C69C1" w:rsidRDefault="000F6118" w14:paraId="4794FCB4" w14:textId="77777777">
      <w:pPr>
        <w:pStyle w:val="Heading3"/>
        <w:numPr>
          <w:ilvl w:val="0"/>
          <w:numId w:val="53"/>
        </w:numPr>
      </w:pPr>
      <w:r>
        <w:t xml:space="preserve">A100.1: Standard for safety of corded window covering </w:t>
      </w:r>
      <w:proofErr w:type="gramStart"/>
      <w:r>
        <w:t>products</w:t>
      </w:r>
      <w:proofErr w:type="gramEnd"/>
    </w:p>
    <w:p w:rsidRPr="009E29CD" w:rsidR="009E29CD" w:rsidP="00E50B18" w:rsidRDefault="000F6118" w14:paraId="4789A88F" w14:textId="39AF63CD">
      <w:pPr>
        <w:pStyle w:val="Heading3"/>
        <w:numPr>
          <w:ilvl w:val="0"/>
          <w:numId w:val="0"/>
        </w:numPr>
      </w:pPr>
      <w:r>
        <w:t xml:space="preserve"> </w:t>
      </w:r>
    </w:p>
    <w:p w:rsidR="00B620A3" w:rsidP="00CC06BA" w:rsidRDefault="00CC06BA" w14:paraId="4789A890" w14:textId="77777777">
      <w:pPr>
        <w:pStyle w:val="Heading1"/>
        <w:numPr>
          <w:ilvl w:val="1"/>
          <w:numId w:val="1"/>
        </w:numPr>
        <w:rPr>
          <w:rFonts w:cs="Arial"/>
          <w:szCs w:val="22"/>
        </w:rPr>
      </w:pPr>
      <w:r w:rsidRPr="00B620A3">
        <w:rPr>
          <w:rFonts w:cs="Arial"/>
          <w:szCs w:val="22"/>
        </w:rPr>
        <w:lastRenderedPageBreak/>
        <w:t>Submittals</w:t>
      </w:r>
    </w:p>
    <w:p w:rsidR="00470AFB" w:rsidP="00637408" w:rsidRDefault="00173F60" w14:paraId="4789A891" w14:textId="1EB228B5">
      <w:pPr>
        <w:pStyle w:val="Heading2"/>
        <w:numPr>
          <w:ilvl w:val="0"/>
          <w:numId w:val="5"/>
        </w:numPr>
      </w:pPr>
      <w:r>
        <w:t>Shop Drawings: Submit shop drawings under provision of</w:t>
      </w:r>
      <w:r w:rsidR="00591D46">
        <w:t xml:space="preserve"> CSI </w:t>
      </w:r>
      <w:proofErr w:type="spellStart"/>
      <w:r w:rsidR="00591D46">
        <w:t>MasterFormat</w:t>
      </w:r>
      <w:proofErr w:type="spellEnd"/>
      <w:r>
        <w:t xml:space="preserve"> Section 01 33 </w:t>
      </w:r>
      <w:r w:rsidR="00FE09DB">
        <w:t>00</w:t>
      </w:r>
      <w:r>
        <w:t>.</w:t>
      </w:r>
    </w:p>
    <w:p w:rsidR="00470AFB" w:rsidP="00FE09DB" w:rsidRDefault="00173F60" w14:paraId="4789A897" w14:textId="6F51EC3F">
      <w:pPr>
        <w:pStyle w:val="Heading2"/>
        <w:numPr>
          <w:ilvl w:val="0"/>
          <w:numId w:val="5"/>
        </w:numPr>
      </w:pPr>
      <w:r>
        <w:t>Pro</w:t>
      </w:r>
      <w:r w:rsidR="00BA0ECB">
        <w:t>duct</w:t>
      </w:r>
      <w:r>
        <w:t xml:space="preserve"> Data: Submit </w:t>
      </w:r>
      <w:r w:rsidR="00FE09DB">
        <w:t xml:space="preserve">product data for certified options under provision of CSI </w:t>
      </w:r>
      <w:proofErr w:type="spellStart"/>
      <w:r w:rsidR="00FE09DB">
        <w:t>MasterFormat</w:t>
      </w:r>
      <w:proofErr w:type="spellEnd"/>
      <w:r w:rsidR="00FE09DB">
        <w:t xml:space="preserve"> Section 01 33 00. Product performance rating information may be provided via quote, performance rating summary (NFRC Data), or certified performance grade summary (WDMA Hallmark data).</w:t>
      </w:r>
    </w:p>
    <w:p w:rsidR="00FE09DB" w:rsidP="00FE09DB" w:rsidRDefault="00FE09DB" w14:paraId="39A629E7" w14:textId="304934B6">
      <w:pPr>
        <w:pStyle w:val="Heading2"/>
        <w:numPr>
          <w:ilvl w:val="0"/>
          <w:numId w:val="5"/>
        </w:numPr>
      </w:pPr>
      <w:r>
        <w:t>Samples:</w:t>
      </w:r>
    </w:p>
    <w:p w:rsidR="00FE09DB" w:rsidP="00FE09DB" w:rsidRDefault="00FE09DB" w14:paraId="2DE9436D" w14:textId="7B6BE277">
      <w:pPr>
        <w:pStyle w:val="ListParagraph"/>
        <w:numPr>
          <w:ilvl w:val="0"/>
          <w:numId w:val="67"/>
        </w:numPr>
        <w:rPr>
          <w:sz w:val="20"/>
          <w:szCs w:val="20"/>
        </w:rPr>
      </w:pPr>
      <w:r w:rsidRPr="00FE09DB">
        <w:rPr>
          <w:sz w:val="20"/>
          <w:szCs w:val="20"/>
        </w:rPr>
        <w:t>Submit</w:t>
      </w:r>
      <w:r>
        <w:rPr>
          <w:sz w:val="20"/>
          <w:szCs w:val="20"/>
        </w:rPr>
        <w:t xml:space="preserve"> corner section under provision of CSI </w:t>
      </w:r>
      <w:proofErr w:type="spellStart"/>
      <w:r>
        <w:rPr>
          <w:sz w:val="20"/>
          <w:szCs w:val="20"/>
        </w:rPr>
        <w:t>MasterFormat</w:t>
      </w:r>
      <w:proofErr w:type="spellEnd"/>
      <w:r>
        <w:rPr>
          <w:sz w:val="20"/>
          <w:szCs w:val="20"/>
        </w:rPr>
        <w:t xml:space="preserve"> Section 01 33 00.</w:t>
      </w:r>
    </w:p>
    <w:p w:rsidR="00FE09DB" w:rsidP="00FE09DB" w:rsidRDefault="00FE09DB" w14:paraId="3221A23B" w14:textId="702BD558">
      <w:pPr>
        <w:pStyle w:val="ListParagraph"/>
        <w:numPr>
          <w:ilvl w:val="0"/>
          <w:numId w:val="67"/>
        </w:numPr>
        <w:rPr>
          <w:sz w:val="20"/>
          <w:szCs w:val="20"/>
        </w:rPr>
      </w:pPr>
      <w:r>
        <w:rPr>
          <w:sz w:val="20"/>
          <w:szCs w:val="20"/>
        </w:rPr>
        <w:t xml:space="preserve">Specified performance and design requirements under provisions of CSI </w:t>
      </w:r>
      <w:proofErr w:type="spellStart"/>
      <w:r>
        <w:rPr>
          <w:sz w:val="20"/>
          <w:szCs w:val="20"/>
        </w:rPr>
        <w:t>MasterFormat</w:t>
      </w:r>
      <w:proofErr w:type="spellEnd"/>
      <w:r>
        <w:rPr>
          <w:sz w:val="20"/>
          <w:szCs w:val="20"/>
        </w:rPr>
        <w:t xml:space="preserve"> Section 01 33 00.</w:t>
      </w:r>
    </w:p>
    <w:p w:rsidR="00B620A3" w:rsidP="00CC06BA" w:rsidRDefault="00CC06BA" w14:paraId="4789A898" w14:textId="77777777">
      <w:pPr>
        <w:pStyle w:val="Heading1"/>
        <w:numPr>
          <w:ilvl w:val="1"/>
          <w:numId w:val="1"/>
        </w:numPr>
        <w:rPr>
          <w:rFonts w:cs="Arial"/>
          <w:szCs w:val="22"/>
        </w:rPr>
      </w:pPr>
      <w:r w:rsidRPr="00B620A3">
        <w:rPr>
          <w:rFonts w:cs="Arial"/>
          <w:szCs w:val="22"/>
        </w:rPr>
        <w:lastRenderedPageBreak/>
        <w:t>Quality Assurance</w:t>
      </w:r>
    </w:p>
    <w:p w:rsidR="00470AFB" w:rsidP="00637408" w:rsidRDefault="005161D2" w14:paraId="4789A899" w14:textId="77777777">
      <w:pPr>
        <w:pStyle w:val="Heading2"/>
        <w:numPr>
          <w:ilvl w:val="0"/>
          <w:numId w:val="7"/>
        </w:numPr>
      </w:pPr>
      <w:r>
        <w:t xml:space="preserve">Requirements: consult local code for IBC [International Building Code] and IRC [International </w:t>
      </w:r>
      <w:r w:rsidR="00EA0FD4">
        <w:t>R</w:t>
      </w:r>
      <w:r>
        <w:t>esidential Code] adoption year and pertinent revisions</w:t>
      </w:r>
      <w:r w:rsidR="00E77C44">
        <w:t>.</w:t>
      </w:r>
    </w:p>
    <w:p w:rsidR="00B620A3" w:rsidP="00CC06BA" w:rsidRDefault="00CC06BA" w14:paraId="4789A89A" w14:textId="77777777">
      <w:pPr>
        <w:pStyle w:val="Heading1"/>
        <w:numPr>
          <w:ilvl w:val="1"/>
          <w:numId w:val="1"/>
        </w:numPr>
        <w:rPr>
          <w:rFonts w:cs="Arial"/>
          <w:szCs w:val="22"/>
        </w:rPr>
      </w:pPr>
      <w:r w:rsidRPr="00B620A3">
        <w:rPr>
          <w:rFonts w:cs="Arial"/>
          <w:szCs w:val="22"/>
        </w:rPr>
        <w:t>Delivery</w:t>
      </w:r>
    </w:p>
    <w:p w:rsidR="004605E1" w:rsidP="00637408" w:rsidRDefault="005161D2" w14:paraId="4789A89B" w14:textId="58AC7B84">
      <w:pPr>
        <w:pStyle w:val="Heading2"/>
        <w:numPr>
          <w:ilvl w:val="0"/>
          <w:numId w:val="8"/>
        </w:numPr>
      </w:pPr>
      <w:r>
        <w:t xml:space="preserve">Comply with provisions of </w:t>
      </w:r>
      <w:r w:rsidR="00591D46">
        <w:t xml:space="preserve">CSI </w:t>
      </w:r>
      <w:proofErr w:type="spellStart"/>
      <w:r w:rsidR="00591D46">
        <w:t>MasterFormat</w:t>
      </w:r>
      <w:proofErr w:type="spellEnd"/>
      <w:r w:rsidR="00591D46">
        <w:t xml:space="preserve"> </w:t>
      </w:r>
      <w:r>
        <w:t>Section 01 65 00</w:t>
      </w:r>
    </w:p>
    <w:p w:rsidR="004605E1" w:rsidP="00637408" w:rsidRDefault="005161D2" w14:paraId="4789A89C" w14:textId="77777777">
      <w:pPr>
        <w:pStyle w:val="Heading2"/>
        <w:numPr>
          <w:ilvl w:val="0"/>
          <w:numId w:val="8"/>
        </w:numPr>
      </w:pPr>
      <w:r>
        <w:t xml:space="preserve">Deliver in original </w:t>
      </w:r>
      <w:r w:rsidR="003B474A">
        <w:t xml:space="preserve">packaging </w:t>
      </w:r>
      <w:r>
        <w:t>and protect from weather</w:t>
      </w:r>
    </w:p>
    <w:p w:rsidR="00B620A3" w:rsidP="00CC06BA" w:rsidRDefault="00CC06BA" w14:paraId="4789A89D" w14:textId="77777777">
      <w:pPr>
        <w:pStyle w:val="Heading1"/>
        <w:numPr>
          <w:ilvl w:val="1"/>
          <w:numId w:val="1"/>
        </w:numPr>
        <w:rPr>
          <w:rFonts w:cs="Arial"/>
          <w:szCs w:val="22"/>
        </w:rPr>
      </w:pPr>
      <w:r w:rsidRPr="00B620A3">
        <w:rPr>
          <w:rFonts w:cs="Arial"/>
          <w:szCs w:val="22"/>
        </w:rPr>
        <w:t>Storage and Handling</w:t>
      </w:r>
    </w:p>
    <w:p w:rsidR="004605E1" w:rsidP="00637408" w:rsidRDefault="00173F60" w14:paraId="4789A89E" w14:textId="77777777">
      <w:pPr>
        <w:pStyle w:val="Heading2"/>
        <w:numPr>
          <w:ilvl w:val="0"/>
          <w:numId w:val="9"/>
        </w:numPr>
      </w:pPr>
      <w:r>
        <w:t>Prime and seal wood surfaces, including to be concealed by wall construction, if more than thirty (30) days will expire between delivery and installation.</w:t>
      </w:r>
      <w:r w:rsidR="00D94F21">
        <w:t xml:space="preserve"> Seal unfinished top and bottom edges of door if doors are stored at the job site more than one (1) week.</w:t>
      </w:r>
    </w:p>
    <w:p w:rsidR="004605E1" w:rsidP="00637408" w:rsidRDefault="00173F60" w14:paraId="4789A89F" w14:textId="1D1ABB28">
      <w:pPr>
        <w:pStyle w:val="Heading2"/>
        <w:numPr>
          <w:ilvl w:val="0"/>
          <w:numId w:val="9"/>
        </w:numPr>
      </w:pPr>
      <w:r>
        <w:t xml:space="preserve">Store </w:t>
      </w:r>
      <w:r w:rsidR="00460260">
        <w:t xml:space="preserve">door panels flat on a level surface </w:t>
      </w:r>
      <w:r>
        <w:t>in a clean and dry storage area above ground to protect from weather u</w:t>
      </w:r>
      <w:r w:rsidR="00156B3C">
        <w:t xml:space="preserve">nder provision of </w:t>
      </w:r>
      <w:r w:rsidR="00591D46">
        <w:t xml:space="preserve">CSI </w:t>
      </w:r>
      <w:proofErr w:type="spellStart"/>
      <w:r w:rsidR="00591D46">
        <w:t>MasterFormat</w:t>
      </w:r>
      <w:proofErr w:type="spellEnd"/>
      <w:r w:rsidR="00591D46">
        <w:t xml:space="preserve"> </w:t>
      </w:r>
      <w:r w:rsidR="00156B3C">
        <w:t>Section 01660</w:t>
      </w:r>
    </w:p>
    <w:p w:rsidRPr="00E77C44" w:rsidR="00E77C44" w:rsidP="00637408" w:rsidRDefault="00E77C44" w14:paraId="4789A8A0" w14:textId="77777777">
      <w:pPr>
        <w:pStyle w:val="Heading2"/>
      </w:pPr>
      <w:r>
        <w:t xml:space="preserve">Condition doors to local </w:t>
      </w:r>
      <w:r w:rsidR="00156B3C">
        <w:t>average humidity before hanging</w:t>
      </w:r>
    </w:p>
    <w:p w:rsidR="005161D2" w:rsidP="004A7DB9" w:rsidRDefault="00CC06BA" w14:paraId="4789A8A1" w14:textId="77777777">
      <w:pPr>
        <w:pStyle w:val="Heading1"/>
        <w:numPr>
          <w:ilvl w:val="1"/>
          <w:numId w:val="1"/>
        </w:numPr>
        <w:rPr>
          <w:rFonts w:cs="Arial"/>
          <w:szCs w:val="22"/>
        </w:rPr>
      </w:pPr>
      <w:r w:rsidRPr="00B620A3">
        <w:rPr>
          <w:rFonts w:cs="Arial"/>
          <w:szCs w:val="22"/>
        </w:rPr>
        <w:t>Warranty</w:t>
      </w:r>
    </w:p>
    <w:p w:rsidRPr="005161D2" w:rsidR="004605E1" w:rsidP="002E43C5" w:rsidRDefault="004A7DB9" w14:paraId="4789A8A2" w14:textId="073EE832">
      <w:pPr>
        <w:pStyle w:val="Heading1"/>
        <w:rPr>
          <w:rStyle w:val="Strong"/>
          <w:rFonts w:cs="Arial"/>
        </w:rPr>
      </w:pPr>
      <w:r>
        <w:rPr>
          <w:rStyle w:val="Strong"/>
        </w:rPr>
        <w:t xml:space="preserve">Complete and current warranty information </w:t>
      </w:r>
      <w:r w:rsidRPr="0096344E">
        <w:rPr>
          <w:rStyle w:val="Strong"/>
        </w:rPr>
        <w:t>is</w:t>
      </w:r>
      <w:r>
        <w:rPr>
          <w:rStyle w:val="Strong"/>
        </w:rPr>
        <w:t xml:space="preserve"> available at marvin.com/warranty. The following summary is subject to the terms, </w:t>
      </w:r>
      <w:r w:rsidR="00591D46">
        <w:rPr>
          <w:rStyle w:val="Strong"/>
        </w:rPr>
        <w:t>conditions</w:t>
      </w:r>
      <w:r>
        <w:rPr>
          <w:rStyle w:val="Strong"/>
        </w:rPr>
        <w:t>, limitations and exclusions set forth in the Marvin Windows and Door Limited Warranty and Products in Coastal Environments Limited Warranty Supplement:</w:t>
      </w:r>
    </w:p>
    <w:p w:rsidR="004605E1" w:rsidP="00637408" w:rsidRDefault="005161D2" w14:paraId="4789A8A3" w14:textId="77777777">
      <w:pPr>
        <w:pStyle w:val="Heading2"/>
        <w:numPr>
          <w:ilvl w:val="0"/>
          <w:numId w:val="10"/>
        </w:numPr>
      </w:pPr>
      <w:r>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EA0FD4">
        <w:t xml:space="preserve">ten </w:t>
      </w:r>
      <w:r>
        <w:t>(10) years from the original date of purchase.</w:t>
      </w:r>
    </w:p>
    <w:p w:rsidR="004605E1" w:rsidP="00637408" w:rsidRDefault="005161D2" w14:paraId="4789A8A4" w14:textId="77777777">
      <w:pPr>
        <w:pStyle w:val="Heading2"/>
      </w:pPr>
      <w:r>
        <w:t xml:space="preserve">Standard exterior </w:t>
      </w:r>
      <w:r w:rsidR="00E120AC">
        <w:t>aluminum clad</w:t>
      </w:r>
      <w:r>
        <w:t xml:space="preserve">ding finish is warranted against manufacturing defects resulting in chalk, fade and loss of adhesion (peel) per the American </w:t>
      </w:r>
      <w:r w:rsidR="00EA0FD4">
        <w:t xml:space="preserve">Architectural </w:t>
      </w:r>
      <w:r>
        <w:t>Manufacture</w:t>
      </w:r>
      <w:r w:rsidR="00A44A12">
        <w:t>r</w:t>
      </w:r>
      <w:r>
        <w:t>’s Association (AAMA) Specification 2605-11 Section 8.4 and 8.9 for twenty (20) years from the original date of purchase.</w:t>
      </w:r>
    </w:p>
    <w:p w:rsidR="004605E1" w:rsidP="00637408" w:rsidRDefault="00A32526" w14:paraId="4789A8A5" w14:textId="77777777">
      <w:pPr>
        <w:pStyle w:val="Heading2"/>
      </w:pPr>
      <w:r>
        <w:t xml:space="preserve">Factory applied </w:t>
      </w:r>
      <w:r w:rsidR="005161D2">
        <w:t xml:space="preserve">interior finish </w:t>
      </w:r>
      <w:r w:rsidR="00975C87">
        <w:t>is warranted to be free from finish d</w:t>
      </w:r>
      <w:r w:rsidR="005161D2">
        <w:t>efects for a period of five (5) years from the original date of purchase.</w:t>
      </w:r>
    </w:p>
    <w:p w:rsidR="004605E1" w:rsidP="00637408" w:rsidRDefault="005161D2" w14:paraId="4789A8A6" w14:textId="77777777">
      <w:pPr>
        <w:pStyle w:val="Heading2"/>
        <w:rPr/>
      </w:pPr>
      <w:r w:rsidR="005161D2">
        <w:rPr/>
        <w:t>Hardware an</w:t>
      </w:r>
      <w:r w:rsidR="00EF2DFD">
        <w:rPr/>
        <w:t xml:space="preserve">d </w:t>
      </w:r>
      <w:r w:rsidR="005161D2">
        <w:rPr/>
        <w:t>other non-glass components are warranted to be free from manufacturing defects for ten (10) years from the original date of purchase.</w:t>
      </w:r>
    </w:p>
    <w:p w:rsidRPr="00B620A3" w:rsidR="00B620A3" w:rsidP="00B620A3" w:rsidRDefault="00B620A3" w14:paraId="4789A8A7"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2E43C5" w:rsidRDefault="00453738" w14:paraId="4789A8A8" w14:textId="77777777">
      <w:pPr>
        <w:pStyle w:val="Heading1"/>
      </w:pPr>
      <w:r>
        <w:t>Part 2 Products</w:t>
      </w:r>
    </w:p>
    <w:p w:rsidR="00B620A3" w:rsidP="00CC06BA" w:rsidRDefault="00B620A3" w14:paraId="4789A8A9" w14:textId="77777777">
      <w:pPr>
        <w:pStyle w:val="Heading1"/>
        <w:numPr>
          <w:ilvl w:val="1"/>
          <w:numId w:val="1"/>
        </w:numPr>
        <w:rPr>
          <w:rFonts w:cs="Arial"/>
          <w:szCs w:val="22"/>
        </w:rPr>
      </w:pPr>
      <w:r w:rsidRPr="00B620A3">
        <w:rPr>
          <w:rFonts w:cs="Arial"/>
          <w:szCs w:val="22"/>
        </w:rPr>
        <w:t>Manufactured Units</w:t>
      </w:r>
    </w:p>
    <w:p w:rsidR="0014262D" w:rsidP="00637408" w:rsidRDefault="00B83074" w14:paraId="4789A8AB" w14:textId="6C279845">
      <w:pPr>
        <w:pStyle w:val="Heading2"/>
        <w:numPr>
          <w:ilvl w:val="0"/>
          <w:numId w:val="11"/>
        </w:numPr>
      </w:pPr>
      <w:r>
        <w:t>Description: Factory assembled</w:t>
      </w:r>
      <w:r w:rsidR="006F54F5">
        <w:t xml:space="preserve"> Ultimate</w:t>
      </w:r>
      <w:r>
        <w:t xml:space="preserve"> Inswing/Outswing French Door</w:t>
      </w:r>
      <w:r w:rsidR="00743637">
        <w:t xml:space="preserve"> 2 ¼” Arch Top</w:t>
      </w:r>
      <w:r>
        <w:t xml:space="preserve"> and related stationary units as manufactured by Marvin, Ripley, Tennessee.</w:t>
      </w:r>
    </w:p>
    <w:p w:rsidR="00B620A3" w:rsidP="00CC06BA" w:rsidRDefault="00B620A3" w14:paraId="4789A8AC" w14:textId="77777777">
      <w:pPr>
        <w:pStyle w:val="Heading1"/>
        <w:numPr>
          <w:ilvl w:val="1"/>
          <w:numId w:val="1"/>
        </w:numPr>
        <w:rPr>
          <w:rFonts w:cs="Arial"/>
          <w:szCs w:val="22"/>
        </w:rPr>
      </w:pPr>
      <w:r w:rsidRPr="00B620A3">
        <w:rPr>
          <w:rFonts w:cs="Arial"/>
          <w:szCs w:val="22"/>
        </w:rPr>
        <w:t>Frame Description</w:t>
      </w:r>
    </w:p>
    <w:p w:rsidR="0014262D" w:rsidP="00637408" w:rsidRDefault="001C52BE" w14:paraId="4789A8AD" w14:textId="77777777">
      <w:pPr>
        <w:pStyle w:val="Heading2"/>
        <w:numPr>
          <w:ilvl w:val="0"/>
          <w:numId w:val="12"/>
        </w:numPr>
      </w:pPr>
      <w:r>
        <w:t xml:space="preserve">Interior: </w:t>
      </w:r>
      <w:r w:rsidR="00D426B4">
        <w:t>Non Finger-J</w:t>
      </w:r>
      <w:r w:rsidR="00AC6F07">
        <w:t xml:space="preserve">ointed </w:t>
      </w:r>
      <w:r w:rsidR="00980593">
        <w:t>Pine</w:t>
      </w:r>
      <w:r w:rsidR="00A44A12">
        <w:t xml:space="preserve"> </w:t>
      </w:r>
      <w:r>
        <w:t>or finger</w:t>
      </w:r>
      <w:r w:rsidR="00EA0FD4">
        <w:t>-</w:t>
      </w:r>
      <w:r>
        <w:t xml:space="preserve">jointed core with </w:t>
      </w:r>
      <w:proofErr w:type="spellStart"/>
      <w:r w:rsidR="00AC6F07">
        <w:t>non finger</w:t>
      </w:r>
      <w:proofErr w:type="spellEnd"/>
      <w:r w:rsidR="00AC6F07">
        <w:t xml:space="preserve">-jointed </w:t>
      </w:r>
      <w:r w:rsidR="00980593">
        <w:t>Pine</w:t>
      </w:r>
      <w:r>
        <w:t xml:space="preserve"> veneer; optional </w:t>
      </w:r>
      <w:r w:rsidR="00AC6F07">
        <w:t xml:space="preserve">non finger-jointed </w:t>
      </w:r>
      <w:r w:rsidR="00980593">
        <w:t>Mixed Grain Douglas Fir</w:t>
      </w:r>
      <w:r>
        <w:t xml:space="preserve"> or finger</w:t>
      </w:r>
      <w:r w:rsidR="00EA0FD4">
        <w:t>-</w:t>
      </w:r>
      <w:r>
        <w:t xml:space="preserve">jointed core with </w:t>
      </w:r>
      <w:proofErr w:type="spellStart"/>
      <w:r w:rsidR="00AC6F07">
        <w:t>non finger</w:t>
      </w:r>
      <w:proofErr w:type="spellEnd"/>
      <w:r w:rsidR="00AC6F07">
        <w:t xml:space="preserve">-jointed </w:t>
      </w:r>
      <w:r w:rsidR="00980593">
        <w:t>Mixed Grain Douglas Fir</w:t>
      </w:r>
      <w:r>
        <w:t xml:space="preserve"> veneer; optional </w:t>
      </w:r>
      <w:r w:rsidR="00AC6F07">
        <w:t xml:space="preserve">non finger-jointed </w:t>
      </w:r>
      <w:r w:rsidR="00980593">
        <w:t>White Oak</w:t>
      </w:r>
      <w:r>
        <w:t xml:space="preserve"> or finger</w:t>
      </w:r>
      <w:r w:rsidR="00EA0FD4">
        <w:t>-</w:t>
      </w:r>
      <w:r>
        <w:t xml:space="preserve">jointed with </w:t>
      </w:r>
      <w:proofErr w:type="spellStart"/>
      <w:r w:rsidR="00AC6F07">
        <w:t>non finger</w:t>
      </w:r>
      <w:proofErr w:type="spellEnd"/>
      <w:r w:rsidR="00AC6F07">
        <w:t xml:space="preserve">-jointed </w:t>
      </w:r>
      <w:r w:rsidR="00980593">
        <w:t>Oak</w:t>
      </w:r>
      <w:r>
        <w:t xml:space="preserve"> veneer; </w:t>
      </w:r>
      <w:r w:rsidRPr="00637408" w:rsidR="00AC6F07">
        <w:rPr>
          <w:rFonts w:cs="Arial"/>
          <w:szCs w:val="18"/>
        </w:rPr>
        <w:t xml:space="preserve">non finger-jointed </w:t>
      </w:r>
      <w:r w:rsidRPr="00637408" w:rsidR="00980593">
        <w:rPr>
          <w:rFonts w:cs="Arial"/>
          <w:szCs w:val="18"/>
        </w:rPr>
        <w:t>Cherry</w:t>
      </w:r>
      <w:r w:rsidRPr="00637408">
        <w:rPr>
          <w:rFonts w:cs="Arial"/>
          <w:szCs w:val="18"/>
        </w:rPr>
        <w:t xml:space="preserve"> or finger</w:t>
      </w:r>
      <w:r w:rsidRPr="00637408" w:rsidR="00EA0FD4">
        <w:rPr>
          <w:rFonts w:cs="Arial"/>
          <w:szCs w:val="18"/>
        </w:rPr>
        <w:t>-</w:t>
      </w:r>
      <w:r w:rsidRPr="00637408">
        <w:rPr>
          <w:rFonts w:cs="Arial"/>
          <w:szCs w:val="18"/>
        </w:rPr>
        <w:t xml:space="preserve">jointed core with </w:t>
      </w:r>
      <w:r w:rsidRPr="00637408" w:rsidR="00980593">
        <w:rPr>
          <w:rFonts w:cs="Arial"/>
          <w:szCs w:val="18"/>
        </w:rPr>
        <w:t>Cherry</w:t>
      </w:r>
      <w:r w:rsidRPr="00637408">
        <w:rPr>
          <w:rFonts w:cs="Arial"/>
          <w:szCs w:val="18"/>
        </w:rPr>
        <w:t xml:space="preserve"> veneer; </w:t>
      </w:r>
      <w:r w:rsidRPr="00637408" w:rsidR="00AC6F07">
        <w:rPr>
          <w:rFonts w:cs="Arial"/>
          <w:szCs w:val="18"/>
        </w:rPr>
        <w:t xml:space="preserve">non finger-jointed </w:t>
      </w:r>
      <w:r w:rsidRPr="00637408" w:rsidR="00980593">
        <w:rPr>
          <w:rFonts w:cs="Arial"/>
          <w:szCs w:val="18"/>
        </w:rPr>
        <w:t>Mahogany</w:t>
      </w:r>
      <w:r w:rsidRPr="00637408">
        <w:rPr>
          <w:rFonts w:cs="Arial"/>
          <w:szCs w:val="18"/>
        </w:rPr>
        <w:t xml:space="preserve"> or finger</w:t>
      </w:r>
      <w:r w:rsidRPr="00637408" w:rsidR="00EA0FD4">
        <w:rPr>
          <w:rFonts w:cs="Arial"/>
          <w:szCs w:val="18"/>
        </w:rPr>
        <w:t>-</w:t>
      </w:r>
      <w:r w:rsidRPr="00637408">
        <w:rPr>
          <w:rFonts w:cs="Arial"/>
          <w:szCs w:val="18"/>
        </w:rPr>
        <w:t xml:space="preserve">jointed core with </w:t>
      </w:r>
      <w:proofErr w:type="spellStart"/>
      <w:r w:rsidRPr="00637408" w:rsidR="00AC6F07">
        <w:rPr>
          <w:rFonts w:cs="Arial"/>
          <w:szCs w:val="18"/>
        </w:rPr>
        <w:t>non finger</w:t>
      </w:r>
      <w:proofErr w:type="spellEnd"/>
      <w:r w:rsidRPr="00637408" w:rsidR="00AC6F07">
        <w:rPr>
          <w:rFonts w:cs="Arial"/>
          <w:szCs w:val="18"/>
        </w:rPr>
        <w:t xml:space="preserve">-jointed </w:t>
      </w:r>
      <w:r w:rsidRPr="00637408" w:rsidR="00980593">
        <w:rPr>
          <w:rFonts w:cs="Arial"/>
          <w:szCs w:val="18"/>
        </w:rPr>
        <w:t>Mahogany</w:t>
      </w:r>
      <w:r w:rsidRPr="00637408">
        <w:rPr>
          <w:rFonts w:cs="Arial"/>
          <w:szCs w:val="18"/>
        </w:rPr>
        <w:t xml:space="preserve"> veneer; </w:t>
      </w:r>
      <w:r w:rsidRPr="00637408" w:rsidR="00AC6F07">
        <w:rPr>
          <w:rFonts w:cs="Arial"/>
          <w:szCs w:val="18"/>
        </w:rPr>
        <w:t xml:space="preserve">non finger-jointed </w:t>
      </w:r>
      <w:r w:rsidRPr="00637408" w:rsidR="00980593">
        <w:rPr>
          <w:rFonts w:cs="Arial"/>
          <w:szCs w:val="18"/>
        </w:rPr>
        <w:t>Vertical Grain Douglas Fir</w:t>
      </w:r>
      <w:r w:rsidRPr="00637408">
        <w:rPr>
          <w:rFonts w:cs="Arial"/>
          <w:szCs w:val="18"/>
        </w:rPr>
        <w:t xml:space="preserve"> or finger</w:t>
      </w:r>
      <w:r w:rsidRPr="00637408" w:rsidR="00EA0FD4">
        <w:rPr>
          <w:rFonts w:cs="Arial"/>
          <w:szCs w:val="18"/>
        </w:rPr>
        <w:t>-</w:t>
      </w:r>
      <w:r w:rsidRPr="00637408">
        <w:rPr>
          <w:rFonts w:cs="Arial"/>
          <w:szCs w:val="18"/>
        </w:rPr>
        <w:t xml:space="preserve">jointed with </w:t>
      </w:r>
      <w:proofErr w:type="spellStart"/>
      <w:r w:rsidRPr="00637408" w:rsidR="00AC6F07">
        <w:rPr>
          <w:rFonts w:cs="Arial"/>
          <w:szCs w:val="18"/>
        </w:rPr>
        <w:t>non finger</w:t>
      </w:r>
      <w:proofErr w:type="spellEnd"/>
      <w:r w:rsidRPr="00637408" w:rsidR="00AC6F07">
        <w:rPr>
          <w:rFonts w:cs="Arial"/>
          <w:szCs w:val="18"/>
        </w:rPr>
        <w:t xml:space="preserve">-jointed </w:t>
      </w:r>
      <w:r w:rsidRPr="00637408" w:rsidR="00980593">
        <w:rPr>
          <w:rFonts w:cs="Arial"/>
          <w:szCs w:val="18"/>
        </w:rPr>
        <w:t>Vertical Grain Douglas Fir</w:t>
      </w:r>
      <w:r w:rsidRPr="00637408">
        <w:rPr>
          <w:rFonts w:cs="Arial"/>
          <w:szCs w:val="18"/>
        </w:rPr>
        <w:t xml:space="preserve"> veneer</w:t>
      </w:r>
    </w:p>
    <w:p w:rsidR="0014262D" w:rsidP="00637408" w:rsidRDefault="00E77C44" w14:paraId="4789A8AE" w14:textId="77777777">
      <w:pPr>
        <w:pStyle w:val="Heading3"/>
        <w:numPr>
          <w:ilvl w:val="0"/>
          <w:numId w:val="13"/>
        </w:numPr>
      </w:pPr>
      <w:r>
        <w:t>Kiln</w:t>
      </w:r>
      <w:r w:rsidR="00EA0FD4">
        <w:t>-</w:t>
      </w:r>
      <w:r>
        <w:t>dried to moisture content no greater than twelve (12)</w:t>
      </w:r>
      <w:r w:rsidR="00156B3C">
        <w:t xml:space="preserve"> percent at time of fabrication</w:t>
      </w:r>
    </w:p>
    <w:p w:rsidR="0014262D" w:rsidP="00637408" w:rsidRDefault="00E77C44" w14:paraId="4789A8AF" w14:textId="77777777">
      <w:pPr>
        <w:pStyle w:val="Heading3"/>
        <w:numPr>
          <w:ilvl w:val="0"/>
          <w:numId w:val="13"/>
        </w:numPr>
      </w:pPr>
      <w:r>
        <w:t>Water repell</w:t>
      </w:r>
      <w:r w:rsidR="00EA0FD4">
        <w:t>a</w:t>
      </w:r>
      <w:r>
        <w:t>nt, preservative treated in accordance with WDMA I.S.4.</w:t>
      </w:r>
    </w:p>
    <w:p w:rsidR="001C52BE" w:rsidP="00637408" w:rsidRDefault="001C52BE" w14:paraId="4789A8B0" w14:textId="77777777">
      <w:pPr>
        <w:pStyle w:val="Heading2"/>
        <w:numPr>
          <w:ilvl w:val="0"/>
          <w:numId w:val="12"/>
        </w:numPr>
      </w:pPr>
      <w:r>
        <w:t xml:space="preserve">Frame exterior </w:t>
      </w:r>
      <w:r w:rsidR="00E120AC">
        <w:t>aluminum clad</w:t>
      </w:r>
      <w:r>
        <w:t xml:space="preserve"> with 0.050” (1.3mm) thick extruded aluminum</w:t>
      </w:r>
    </w:p>
    <w:p w:rsidR="0014262D" w:rsidP="00637408" w:rsidRDefault="00E77C44" w14:paraId="4789A8B1" w14:textId="77777777">
      <w:pPr>
        <w:pStyle w:val="Heading2"/>
        <w:numPr>
          <w:ilvl w:val="0"/>
          <w:numId w:val="12"/>
        </w:numPr>
      </w:pPr>
      <w:r>
        <w:t>Frame width: 4 9/16” (116mm); 6 9/16” (167mm)</w:t>
      </w:r>
    </w:p>
    <w:p w:rsidR="0014262D" w:rsidP="00637408" w:rsidRDefault="00460260" w14:paraId="4789A8B2" w14:textId="77777777">
      <w:pPr>
        <w:pStyle w:val="Heading2"/>
        <w:numPr>
          <w:ilvl w:val="0"/>
          <w:numId w:val="12"/>
        </w:numPr>
      </w:pPr>
      <w:r>
        <w:t>Frame thickness: 1 1/16” (27</w:t>
      </w:r>
      <w:r w:rsidR="00E77C44">
        <w:t>mm)</w:t>
      </w:r>
    </w:p>
    <w:p w:rsidR="002F0047" w:rsidP="00637408" w:rsidRDefault="002F0047" w14:paraId="4789A8B3" w14:textId="77777777">
      <w:pPr>
        <w:pStyle w:val="Heading2"/>
      </w:pPr>
      <w:r>
        <w:t>Inswing French Door Sill: A single pultrusion of Fiber Reinforced Plastic (FRP), also known as Ultrex</w:t>
      </w:r>
      <w:r w:rsidR="00A44A12">
        <w:t>®</w:t>
      </w:r>
      <w:r>
        <w:t>, provid</w:t>
      </w:r>
      <w:r w:rsidR="00156B3C">
        <w:t>es superior thermal performance</w:t>
      </w:r>
      <w:r>
        <w:t xml:space="preserve"> </w:t>
      </w:r>
    </w:p>
    <w:p w:rsidR="002F0047" w:rsidP="00637408" w:rsidRDefault="002F0047" w14:paraId="4789A8B4" w14:textId="77777777">
      <w:pPr>
        <w:pStyle w:val="Heading3"/>
        <w:numPr>
          <w:ilvl w:val="0"/>
          <w:numId w:val="40"/>
        </w:numPr>
      </w:pPr>
      <w:r>
        <w:t>An integral weep system is part of a water management system that directs any inci</w:t>
      </w:r>
      <w:r w:rsidR="00156B3C">
        <w:t>dental moisture to the exterior</w:t>
      </w:r>
    </w:p>
    <w:p w:rsidR="002F0047" w:rsidP="00637408" w:rsidRDefault="002F0047" w14:paraId="4789A8B5" w14:textId="77777777">
      <w:pPr>
        <w:pStyle w:val="Heading3"/>
      </w:pPr>
      <w:r>
        <w:t>Sill depth is 5 5/8” (143mm) for 4 9/16” (116mm) wall application and 7 5/8” (1</w:t>
      </w:r>
      <w:r w:rsidR="00156B3C">
        <w:t>94mm) for 6 9/16” (167mm) jambs</w:t>
      </w:r>
    </w:p>
    <w:p w:rsidR="002F0047" w:rsidP="00637408" w:rsidRDefault="002F0047" w14:paraId="4789A8B6" w14:textId="77777777">
      <w:pPr>
        <w:pStyle w:val="Heading3"/>
      </w:pPr>
      <w:r>
        <w:t xml:space="preserve">Standard finish is </w:t>
      </w:r>
      <w:r w:rsidR="00BA0ECB">
        <w:t>b</w:t>
      </w:r>
      <w:r>
        <w:t xml:space="preserve">eige with an option for </w:t>
      </w:r>
      <w:r w:rsidR="00BA0ECB">
        <w:t>b</w:t>
      </w:r>
      <w:r w:rsidR="00156B3C">
        <w:t>ronze</w:t>
      </w:r>
    </w:p>
    <w:p w:rsidR="002F0047" w:rsidP="00637408" w:rsidRDefault="002F0047" w14:paraId="4789A8B7" w14:textId="77777777">
      <w:pPr>
        <w:pStyle w:val="Heading3"/>
      </w:pPr>
      <w:r>
        <w:t xml:space="preserve">Interior sill liner </w:t>
      </w:r>
      <w:r w:rsidR="00156B3C">
        <w:t xml:space="preserve">available in </w:t>
      </w:r>
      <w:r w:rsidR="00980593">
        <w:t>Oak</w:t>
      </w:r>
    </w:p>
    <w:p w:rsidR="002F0047" w:rsidP="00637408" w:rsidRDefault="002F0047" w14:paraId="4789A8B8" w14:textId="77777777">
      <w:pPr>
        <w:pStyle w:val="Heading2"/>
      </w:pPr>
      <w:r>
        <w:t>Outswing French Door Sill: A single pultrusion of Fiber Reinforced Plastic (FRP), also known as Ultrex</w:t>
      </w:r>
      <w:r w:rsidR="00BA0ECB">
        <w:t>®</w:t>
      </w:r>
      <w:r>
        <w:t>, provid</w:t>
      </w:r>
      <w:r w:rsidR="00156B3C">
        <w:t>es superior thermal performance</w:t>
      </w:r>
      <w:r>
        <w:t xml:space="preserve"> </w:t>
      </w:r>
    </w:p>
    <w:p w:rsidR="002F0047" w:rsidP="00637408" w:rsidRDefault="002F0047" w14:paraId="4789A8B9" w14:textId="77777777">
      <w:pPr>
        <w:pStyle w:val="Heading3"/>
        <w:numPr>
          <w:ilvl w:val="0"/>
          <w:numId w:val="59"/>
        </w:numPr>
      </w:pPr>
      <w:r>
        <w:t>Sill depth is 5 21/32” (144mm) for 4 9/16” and 6</w:t>
      </w:r>
      <w:r w:rsidR="00156B3C">
        <w:t xml:space="preserve"> 9/16” (116mm) wall application</w:t>
      </w:r>
    </w:p>
    <w:p w:rsidR="002F0047" w:rsidP="00637408" w:rsidRDefault="002F0047" w14:paraId="4789A8BA" w14:textId="77777777">
      <w:pPr>
        <w:pStyle w:val="Heading3"/>
      </w:pPr>
      <w:r>
        <w:t xml:space="preserve">Standard finish is beige with any option for </w:t>
      </w:r>
      <w:r w:rsidR="00BA0ECB">
        <w:t>b</w:t>
      </w:r>
      <w:r w:rsidR="00156B3C">
        <w:t>ronze</w:t>
      </w:r>
      <w:r>
        <w:t xml:space="preserve"> </w:t>
      </w:r>
    </w:p>
    <w:p w:rsidR="002F0047" w:rsidP="00637408" w:rsidRDefault="002F0047" w14:paraId="4789A8BB" w14:textId="77777777">
      <w:pPr>
        <w:pStyle w:val="Heading2"/>
        <w:rPr/>
      </w:pPr>
      <w:r w:rsidR="002F0047">
        <w:rPr/>
        <w:t xml:space="preserve">Wood Trim for Arch Top Doors: Standard is </w:t>
      </w:r>
      <w:r w:rsidR="00980593">
        <w:rPr/>
        <w:t>Pine</w:t>
      </w:r>
      <w:r w:rsidR="002F0047">
        <w:rPr/>
        <w:t xml:space="preserve">, optional </w:t>
      </w:r>
      <w:r w:rsidR="00980593">
        <w:rPr/>
        <w:t>Red Oak</w:t>
      </w:r>
      <w:r w:rsidR="00A44A12">
        <w:rPr/>
        <w:t xml:space="preserve"> </w:t>
      </w:r>
      <w:r w:rsidR="00156B3C">
        <w:rPr/>
        <w:t xml:space="preserve">interior radius </w:t>
      </w:r>
      <w:proofErr w:type="gramStart"/>
      <w:r w:rsidR="00156B3C">
        <w:rPr/>
        <w:t>trim</w:t>
      </w:r>
      <w:proofErr w:type="gramEnd"/>
    </w:p>
    <w:p w:rsidR="00B620A3" w:rsidP="00CC06BA" w:rsidRDefault="00B926CA" w14:paraId="4789A8BC" w14:textId="77777777">
      <w:pPr>
        <w:pStyle w:val="Heading1"/>
        <w:numPr>
          <w:ilvl w:val="1"/>
          <w:numId w:val="1"/>
        </w:numPr>
        <w:rPr>
          <w:rFonts w:cs="Arial"/>
          <w:szCs w:val="22"/>
        </w:rPr>
      </w:pPr>
      <w:r>
        <w:rPr>
          <w:rFonts w:cs="Arial"/>
          <w:szCs w:val="22"/>
        </w:rPr>
        <w:lastRenderedPageBreak/>
        <w:t>Panel</w:t>
      </w:r>
      <w:r w:rsidRPr="00B620A3" w:rsidR="00B620A3">
        <w:rPr>
          <w:rFonts w:cs="Arial"/>
          <w:szCs w:val="22"/>
        </w:rPr>
        <w:t xml:space="preserve"> Description</w:t>
      </w:r>
    </w:p>
    <w:p w:rsidR="00B83074" w:rsidP="00637408" w:rsidRDefault="00B83074" w14:paraId="4789A8C0" w14:textId="77777777">
      <w:pPr>
        <w:pStyle w:val="Heading2"/>
        <w:numPr>
          <w:ilvl w:val="0"/>
          <w:numId w:val="65"/>
        </w:numPr>
      </w:pPr>
      <w:r>
        <w:t>Interior for arch top panels: Top rail finger</w:t>
      </w:r>
      <w:r w:rsidR="00EA0FD4">
        <w:t>-</w:t>
      </w:r>
      <w:r>
        <w:t xml:space="preserve">jointed, edge-glued, </w:t>
      </w:r>
      <w:r w:rsidR="00980593">
        <w:t>Douglas Fir</w:t>
      </w:r>
      <w:r>
        <w:t xml:space="preserve">, </w:t>
      </w:r>
      <w:r w:rsidR="00980593">
        <w:t>White Oak</w:t>
      </w:r>
      <w:r>
        <w:t xml:space="preserve">, </w:t>
      </w:r>
      <w:r w:rsidR="00980593">
        <w:t>Cherry</w:t>
      </w:r>
      <w:r>
        <w:t xml:space="preserve">, </w:t>
      </w:r>
      <w:r w:rsidR="00980593">
        <w:t>Mahogany</w:t>
      </w:r>
      <w:r>
        <w:t xml:space="preserve">, </w:t>
      </w:r>
      <w:r w:rsidR="00980593">
        <w:t>Vertical Grain Douglas Fir</w:t>
      </w:r>
      <w:r>
        <w:t xml:space="preserve"> cores with </w:t>
      </w:r>
      <w:proofErr w:type="spellStart"/>
      <w:proofErr w:type="gramStart"/>
      <w:r w:rsidR="00AC6F07">
        <w:t>non finger</w:t>
      </w:r>
      <w:proofErr w:type="spellEnd"/>
      <w:proofErr w:type="gramEnd"/>
      <w:r w:rsidR="00AC6F07">
        <w:t xml:space="preserve">-jointed </w:t>
      </w:r>
      <w:r w:rsidR="00980593">
        <w:t>Pine</w:t>
      </w:r>
      <w:r>
        <w:t xml:space="preserve">, </w:t>
      </w:r>
      <w:r w:rsidR="00980593">
        <w:t>White Oak</w:t>
      </w:r>
      <w:r>
        <w:t xml:space="preserve">, </w:t>
      </w:r>
      <w:r w:rsidR="00980593">
        <w:t>Cherry</w:t>
      </w:r>
      <w:r>
        <w:t xml:space="preserve">, </w:t>
      </w:r>
      <w:r w:rsidR="00980593">
        <w:t>Mahogany</w:t>
      </w:r>
      <w:r>
        <w:t xml:space="preserve">, and </w:t>
      </w:r>
      <w:r w:rsidR="00980593">
        <w:t>Vertical Grain Douglas Fir</w:t>
      </w:r>
      <w:r>
        <w:t xml:space="preserve"> veneer. Stiles and bottom rails constructed of a laminated veneer core (LVL) with </w:t>
      </w:r>
      <w:proofErr w:type="spellStart"/>
      <w:proofErr w:type="gramStart"/>
      <w:r w:rsidR="00AC6F07">
        <w:t>non finger</w:t>
      </w:r>
      <w:proofErr w:type="spellEnd"/>
      <w:proofErr w:type="gramEnd"/>
      <w:r w:rsidR="00AC6F07">
        <w:t xml:space="preserve">-jointed </w:t>
      </w:r>
      <w:r w:rsidR="00980593">
        <w:t>Pine</w:t>
      </w:r>
      <w:r>
        <w:t xml:space="preserve">, </w:t>
      </w:r>
      <w:r w:rsidR="00980593">
        <w:t>White Oak</w:t>
      </w:r>
      <w:r w:rsidR="002E43C5">
        <w:t xml:space="preserve">, </w:t>
      </w:r>
      <w:r w:rsidR="00980593">
        <w:t>Cherry</w:t>
      </w:r>
      <w:r>
        <w:t xml:space="preserve">, </w:t>
      </w:r>
      <w:r w:rsidR="00980593">
        <w:t>Mahogany</w:t>
      </w:r>
      <w:r>
        <w:t xml:space="preserve">, and </w:t>
      </w:r>
      <w:r w:rsidR="00980593">
        <w:t>Vertical Grain Douglas Fir</w:t>
      </w:r>
      <w:r>
        <w:t xml:space="preserve"> veneers.  </w:t>
      </w:r>
    </w:p>
    <w:p w:rsidR="00B83074" w:rsidP="00637408" w:rsidRDefault="00B83074" w14:paraId="4789A8C1" w14:textId="77777777">
      <w:pPr>
        <w:pStyle w:val="Heading3"/>
        <w:numPr>
          <w:ilvl w:val="0"/>
          <w:numId w:val="66"/>
        </w:numPr>
      </w:pPr>
      <w:r>
        <w:t>Kiln</w:t>
      </w:r>
      <w:r w:rsidR="00EA0FD4">
        <w:t>-</w:t>
      </w:r>
      <w:r>
        <w:t>dried to moisture content no greater than twelve (12) percent at time of fabricatio</w:t>
      </w:r>
      <w:r w:rsidR="00156B3C">
        <w:t>n</w:t>
      </w:r>
    </w:p>
    <w:p w:rsidR="00B83074" w:rsidP="00637408" w:rsidRDefault="00B83074" w14:paraId="4789A8C2" w14:textId="77777777">
      <w:pPr>
        <w:pStyle w:val="Heading3"/>
      </w:pPr>
      <w:r>
        <w:t>Water repell</w:t>
      </w:r>
      <w:r w:rsidR="00EA0FD4">
        <w:t>a</w:t>
      </w:r>
      <w:r>
        <w:t>nt, preservative treated in accordance with WDMA I.S.4.</w:t>
      </w:r>
    </w:p>
    <w:p w:rsidR="001C52BE" w:rsidP="00637408" w:rsidRDefault="00F12C65" w14:paraId="4789A8C3" w14:textId="77777777">
      <w:pPr>
        <w:pStyle w:val="Heading2"/>
      </w:pPr>
      <w:r>
        <w:t xml:space="preserve">Sash exterior </w:t>
      </w:r>
      <w:r w:rsidR="00E120AC">
        <w:t>aluminum clad</w:t>
      </w:r>
      <w:r>
        <w:t xml:space="preserve"> with 0.055” (1.4</w:t>
      </w:r>
      <w:r w:rsidR="001C52BE">
        <w:t>mm) thick extruded aluminum</w:t>
      </w:r>
    </w:p>
    <w:p w:rsidR="0014262D" w:rsidP="00637408" w:rsidRDefault="00B31270" w14:paraId="4789A8C4" w14:textId="77777777">
      <w:pPr>
        <w:pStyle w:val="Heading2"/>
      </w:pPr>
      <w:r>
        <w:t>Panel thickness:</w:t>
      </w:r>
      <w:r w:rsidR="00460260">
        <w:t xml:space="preserve"> 2 ¼” (57mm)</w:t>
      </w:r>
    </w:p>
    <w:p w:rsidR="0014262D" w:rsidP="00637408" w:rsidRDefault="00B31270" w14:paraId="4789A8C5" w14:textId="77777777">
      <w:pPr>
        <w:pStyle w:val="Heading2"/>
      </w:pPr>
      <w:r>
        <w:t>Top rail and stile width:</w:t>
      </w:r>
      <w:r w:rsidR="00460260">
        <w:t xml:space="preserve"> 6” (152mm)</w:t>
      </w:r>
    </w:p>
    <w:p w:rsidR="0014262D" w:rsidP="00637408" w:rsidRDefault="00B31270" w14:paraId="4789A8C6" w14:textId="77777777">
      <w:pPr>
        <w:pStyle w:val="Heading2"/>
      </w:pPr>
      <w:r>
        <w:t>Bottom rail height:</w:t>
      </w:r>
      <w:r w:rsidR="006F048A">
        <w:t xml:space="preserve"> 8 1/8” (206mm)</w:t>
      </w:r>
    </w:p>
    <w:p w:rsidR="00D43202" w:rsidP="00637408" w:rsidRDefault="00D43202" w14:paraId="4789A8C7" w14:textId="77777777">
      <w:pPr>
        <w:pStyle w:val="Heading2"/>
      </w:pPr>
      <w:r>
        <w:t>All rails and stiles utilize LVL material</w:t>
      </w:r>
      <w:r w:rsidR="00A949E2">
        <w:t>. Top rail is solid for arch top doors. Intermediate rail is sold face laminate.</w:t>
      </w:r>
    </w:p>
    <w:p w:rsidRPr="006F048A" w:rsidR="006F048A" w:rsidP="00637408" w:rsidRDefault="00B31270" w14:paraId="4789A8C8" w14:textId="77777777">
      <w:pPr>
        <w:pStyle w:val="Heading2"/>
      </w:pPr>
      <w:r>
        <w:t xml:space="preserve">Panel corners glued and fastened with </w:t>
      </w:r>
      <w:proofErr w:type="gramStart"/>
      <w:r>
        <w:t>5/8</w:t>
      </w:r>
      <w:r w:rsidR="00A44A12">
        <w:t xml:space="preserve"> inch</w:t>
      </w:r>
      <w:proofErr w:type="gramEnd"/>
      <w:r>
        <w:t xml:space="preserve"> x 4 inch (16mm by 102mm) fluted hardwood dowels. Removable interior vinyl glazing stops with </w:t>
      </w:r>
      <w:proofErr w:type="spellStart"/>
      <w:proofErr w:type="gramStart"/>
      <w:r w:rsidR="00AC6F07">
        <w:t>non finger</w:t>
      </w:r>
      <w:proofErr w:type="spellEnd"/>
      <w:proofErr w:type="gramEnd"/>
      <w:r w:rsidR="00AC6F07">
        <w:t xml:space="preserve">-jointed </w:t>
      </w:r>
      <w:r>
        <w:t>wood covers. No visible fasteners.</w:t>
      </w:r>
    </w:p>
    <w:p w:rsidR="00B620A3" w:rsidP="00CC06BA" w:rsidRDefault="00B620A3" w14:paraId="4789A8C9" w14:textId="77777777">
      <w:pPr>
        <w:pStyle w:val="Heading1"/>
        <w:numPr>
          <w:ilvl w:val="1"/>
          <w:numId w:val="1"/>
        </w:numPr>
        <w:rPr>
          <w:rFonts w:cs="Arial"/>
          <w:szCs w:val="22"/>
        </w:rPr>
      </w:pPr>
      <w:r w:rsidRPr="00B620A3">
        <w:rPr>
          <w:rFonts w:cs="Arial"/>
          <w:szCs w:val="22"/>
        </w:rPr>
        <w:t>Glazing</w:t>
      </w:r>
    </w:p>
    <w:p w:rsidR="00ED4E5F" w:rsidP="00637408" w:rsidRDefault="00966A2E" w14:paraId="4789A8CA" w14:textId="77777777">
      <w:pPr>
        <w:pStyle w:val="Heading2"/>
        <w:numPr>
          <w:ilvl w:val="0"/>
          <w:numId w:val="15"/>
        </w:numPr>
      </w:pPr>
      <w:r>
        <w:t xml:space="preserve">Select quality complying with ASTM C 1036. Shall comply with 16 CFR 1201 Safety Standard for Architectural Glazing Materials. </w:t>
      </w:r>
    </w:p>
    <w:p w:rsidR="00ED4E5F" w:rsidP="00637408" w:rsidRDefault="00966A2E" w14:paraId="4789A8CB" w14:textId="77777777">
      <w:pPr>
        <w:pStyle w:val="Heading2"/>
        <w:numPr>
          <w:ilvl w:val="0"/>
          <w:numId w:val="15"/>
        </w:numPr>
      </w:pPr>
      <w:r>
        <w:t>Glazing Method:</w:t>
      </w:r>
      <w:r w:rsidR="002F0047">
        <w:t xml:space="preserve"> Tempered Insulating glass</w:t>
      </w:r>
    </w:p>
    <w:p w:rsidRPr="005E3FD3" w:rsidR="005E3FD3" w:rsidP="005E3FD3" w:rsidRDefault="005E3FD3" w14:paraId="7F657A9C" w14:textId="0528BDAC">
      <w:pPr>
        <w:pStyle w:val="Heading2"/>
        <w:numPr>
          <w:ilvl w:val="0"/>
          <w:numId w:val="15"/>
        </w:numPr>
      </w:pPr>
      <w:r>
        <w:t xml:space="preserve">Dual-pane thickness: 15/16”; Tri-pane thickness: 1 1/4" </w:t>
      </w:r>
    </w:p>
    <w:p w:rsidR="002B5138" w:rsidP="00637408" w:rsidRDefault="002B5138" w14:paraId="5D8BE367" w14:textId="77777777">
      <w:pPr>
        <w:pStyle w:val="Heading2"/>
        <w:numPr>
          <w:ilvl w:val="0"/>
          <w:numId w:val="15"/>
        </w:numPr>
      </w:pPr>
      <w:r>
        <w:t>Glass fill: Air with capillary tubes, Argon</w:t>
      </w:r>
    </w:p>
    <w:p w:rsidR="00ED4E5F" w:rsidP="00637408" w:rsidRDefault="00966A2E" w14:paraId="4789A8CC" w14:textId="7D7CA67E">
      <w:pPr>
        <w:pStyle w:val="Heading2"/>
        <w:numPr>
          <w:ilvl w:val="0"/>
          <w:numId w:val="15"/>
        </w:numPr>
      </w:pPr>
      <w:r>
        <w:t>Glass Type:</w:t>
      </w:r>
      <w:r w:rsidR="00800BA0">
        <w:t xml:space="preserve"> Clear,</w:t>
      </w:r>
      <w:r w:rsidR="00DA068E">
        <w:t xml:space="preserve"> Bronze, Gray, Reflective Bronze, </w:t>
      </w:r>
      <w:r w:rsidR="00800BA0">
        <w:t>Tempered, Obscure, Laminated,</w:t>
      </w:r>
      <w:r w:rsidR="00DA068E">
        <w:t xml:space="preserve"> </w:t>
      </w:r>
      <w:r w:rsidR="00744717">
        <w:t>Low E2</w:t>
      </w:r>
      <w:r w:rsidR="00800BA0">
        <w:t>,</w:t>
      </w:r>
      <w:r w:rsidR="00DA068E">
        <w:t xml:space="preserve"> </w:t>
      </w:r>
      <w:r w:rsidR="00744717">
        <w:t>Low E3</w:t>
      </w:r>
      <w:r w:rsidR="00800BA0">
        <w:t>,</w:t>
      </w:r>
      <w:r w:rsidR="00DA068E">
        <w:t xml:space="preserve"> </w:t>
      </w:r>
      <w:r w:rsidR="00744717">
        <w:t>Low E1</w:t>
      </w:r>
      <w:r w:rsidR="00FD796B">
        <w:t xml:space="preserve">, </w:t>
      </w:r>
      <w:bookmarkStart w:name="_Hlk526955050" w:id="0"/>
      <w:bookmarkStart w:name="_Hlk526954163" w:id="1"/>
      <w:r w:rsidRPr="00637408" w:rsidR="00FD796B">
        <w:rPr>
          <w:rFonts w:cs="Arial"/>
          <w:szCs w:val="20"/>
        </w:rPr>
        <w:t>Low E2/ERS, Low E3/ERS</w:t>
      </w:r>
      <w:bookmarkEnd w:id="0"/>
      <w:bookmarkEnd w:id="1"/>
    </w:p>
    <w:p w:rsidR="006C5E45" w:rsidP="00637408" w:rsidRDefault="0040448D" w14:paraId="5EA881C6" w14:textId="10980EB1">
      <w:pPr>
        <w:pStyle w:val="Heading2"/>
      </w:pPr>
      <w:r>
        <w:t>Tri</w:t>
      </w:r>
      <w:r w:rsidR="006C5E45">
        <w:t>ple</w:t>
      </w:r>
      <w:r>
        <w:t>-</w:t>
      </w:r>
      <w:r w:rsidR="006C5E45">
        <w:t>P</w:t>
      </w:r>
      <w:r>
        <w:t xml:space="preserve">ane </w:t>
      </w:r>
      <w:proofErr w:type="gramStart"/>
      <w:r>
        <w:t>glass(</w:t>
      </w:r>
      <w:proofErr w:type="gramEnd"/>
      <w:r>
        <w:t xml:space="preserve">TG): </w:t>
      </w:r>
      <w:r w:rsidR="006C5E45">
        <w:t xml:space="preserve">Triple-Pane </w:t>
      </w:r>
      <w:r w:rsidR="002B5138">
        <w:t>Low</w:t>
      </w:r>
      <w:r w:rsidR="00F23E6D">
        <w:t xml:space="preserve"> E3/E1/ERS, </w:t>
      </w:r>
      <w:r w:rsidR="006C5E45">
        <w:t xml:space="preserve">Triple-Pane </w:t>
      </w:r>
      <w:r w:rsidR="00F23E6D">
        <w:t xml:space="preserve">E2/E1/ERS, </w:t>
      </w:r>
      <w:r w:rsidR="006C5E45">
        <w:t xml:space="preserve">Triple-Pane </w:t>
      </w:r>
      <w:r>
        <w:t xml:space="preserve">Low E1, </w:t>
      </w:r>
      <w:r w:rsidR="006C5E45">
        <w:t xml:space="preserve">Triple-Pane </w:t>
      </w:r>
      <w:r>
        <w:t xml:space="preserve">Low E2, </w:t>
      </w:r>
      <w:r w:rsidR="006C5E45">
        <w:t xml:space="preserve">Triple-Pane </w:t>
      </w:r>
      <w:r>
        <w:t>Low E3</w:t>
      </w:r>
      <w:r w:rsidR="00591D46">
        <w:t xml:space="preserve">. </w:t>
      </w:r>
    </w:p>
    <w:p w:rsidR="0040448D" w:rsidP="006C5E45" w:rsidRDefault="0040448D" w14:paraId="6DFF4E21" w14:textId="1A44DB94">
      <w:pPr>
        <w:pStyle w:val="Heading2"/>
        <w:numPr>
          <w:ilvl w:val="1"/>
          <w:numId w:val="2"/>
        </w:numPr>
      </w:pPr>
      <w:r w:rsidRPr="00B53616">
        <w:t xml:space="preserve">This glass type is dependent on sash thickness and availability. Consult ADM or OMS for </w:t>
      </w:r>
      <w:proofErr w:type="gramStart"/>
      <w:r w:rsidRPr="00B53616">
        <w:t>availability</w:t>
      </w:r>
      <w:proofErr w:type="gramEnd"/>
    </w:p>
    <w:p w:rsidR="00ED4E5F" w:rsidP="00637408" w:rsidRDefault="00966A2E" w14:paraId="4789A8CD" w14:textId="228F4964">
      <w:pPr>
        <w:pStyle w:val="Heading2"/>
        <w:numPr>
          <w:ilvl w:val="0"/>
          <w:numId w:val="15"/>
        </w:numPr>
      </w:pPr>
      <w:r>
        <w:t>Glazing Seal:</w:t>
      </w:r>
      <w:r w:rsidR="006F048A">
        <w:t xml:space="preserve"> Wood interior glazing stops fastened with 1 3/8” nails, sealed w</w:t>
      </w:r>
      <w:r w:rsidR="00156B3C">
        <w:t xml:space="preserve">ith silicone beads at </w:t>
      </w:r>
      <w:proofErr w:type="gramStart"/>
      <w:r w:rsidR="00156B3C">
        <w:t>perimeter</w:t>
      </w:r>
      <w:proofErr w:type="gramEnd"/>
    </w:p>
    <w:p w:rsidR="00B620A3" w:rsidP="00CC06BA" w:rsidRDefault="00B620A3" w14:paraId="4789A8CE" w14:textId="77777777">
      <w:pPr>
        <w:pStyle w:val="Heading1"/>
        <w:numPr>
          <w:ilvl w:val="1"/>
          <w:numId w:val="1"/>
        </w:numPr>
        <w:rPr>
          <w:rFonts w:cs="Arial"/>
          <w:szCs w:val="22"/>
        </w:rPr>
      </w:pPr>
      <w:r w:rsidRPr="00B620A3">
        <w:rPr>
          <w:rFonts w:cs="Arial"/>
          <w:szCs w:val="22"/>
        </w:rPr>
        <w:t>Finish</w:t>
      </w:r>
    </w:p>
    <w:p w:rsidR="00ED4E5F" w:rsidP="00637408" w:rsidRDefault="001C52BE" w14:paraId="4789A8CF" w14:textId="62A4053D">
      <w:pPr>
        <w:pStyle w:val="Heading2"/>
        <w:numPr>
          <w:ilvl w:val="0"/>
          <w:numId w:val="16"/>
        </w:numPr>
      </w:pPr>
      <w:r>
        <w:lastRenderedPageBreak/>
        <w:t xml:space="preserve">Exterior: Aluminum Clad. Fluoropolymer modified acrylic topcoat </w:t>
      </w:r>
      <w:r w:rsidR="008E0AB9">
        <w:t>over</w:t>
      </w:r>
      <w:r w:rsidR="00591D46">
        <w:t xml:space="preserve"> a</w:t>
      </w:r>
      <w:r w:rsidR="008E0AB9">
        <w:t xml:space="preserve"> primer. Meets</w:t>
      </w:r>
      <w:r>
        <w:t xml:space="preserve"> AAMA 2605 requirements.</w:t>
      </w:r>
    </w:p>
    <w:p w:rsidR="001C52BE" w:rsidP="00637408" w:rsidRDefault="00E120AC" w14:paraId="4789A8D0" w14:textId="77777777">
      <w:pPr>
        <w:pStyle w:val="Heading3"/>
        <w:numPr>
          <w:ilvl w:val="0"/>
          <w:numId w:val="17"/>
        </w:numPr>
      </w:pPr>
      <w:r>
        <w:t>Aluminum clad</w:t>
      </w:r>
      <w:r w:rsidR="001C52BE">
        <w:t xml:space="preserve"> color options: </w:t>
      </w:r>
      <w:r w:rsidR="002C69C1">
        <w:t>Bahama Brown, Bronze, Cadet Gray, Cascade Blue, Cashmere, Clay, Coconut Cream, Ebony, Evergreen, Gunmetal, Hampton Sage, Pebble Gray, Sierra White, Stone White, Suede, Wineberry, Bright Silver (pearlescent), Copper (pearlescent), Liberty Bronze (pearlescent</w:t>
      </w:r>
      <w:r w:rsidR="00F82843">
        <w:t>)</w:t>
      </w:r>
    </w:p>
    <w:p w:rsidR="00ED4E5F" w:rsidP="00637408" w:rsidRDefault="001C52BE" w14:paraId="4789A8D1" w14:textId="77777777">
      <w:pPr>
        <w:pStyle w:val="Heading3"/>
        <w:numPr>
          <w:ilvl w:val="0"/>
          <w:numId w:val="17"/>
        </w:numPr>
      </w:pPr>
      <w:r>
        <w:t>Custom colors: Contact your Marvin representative</w:t>
      </w:r>
    </w:p>
    <w:p w:rsidR="00ED4E5F" w:rsidP="00637408" w:rsidRDefault="006663C7" w14:paraId="4789A8D2" w14:textId="77777777">
      <w:pPr>
        <w:pStyle w:val="Heading2"/>
        <w:numPr>
          <w:ilvl w:val="0"/>
          <w:numId w:val="16"/>
        </w:numPr>
      </w:pPr>
      <w:r>
        <w:t>Interior Finish Options:</w:t>
      </w:r>
    </w:p>
    <w:p w:rsidR="001C52BE" w:rsidP="00637408" w:rsidRDefault="001C52BE" w14:paraId="4789A8D3" w14:textId="0284B61A">
      <w:pPr>
        <w:pStyle w:val="Heading3"/>
        <w:numPr>
          <w:ilvl w:val="0"/>
          <w:numId w:val="18"/>
        </w:numPr>
      </w:pPr>
      <w:r>
        <w:t>Prime: Factory</w:t>
      </w:r>
      <w:r w:rsidR="00EA0FD4">
        <w:t>-</w:t>
      </w:r>
      <w:r>
        <w:t>appli</w:t>
      </w:r>
      <w:r w:rsidR="00100254">
        <w:t xml:space="preserve">ed </w:t>
      </w:r>
      <w:r w:rsidR="00591D46">
        <w:t>water-borne acrylic</w:t>
      </w:r>
      <w:r w:rsidR="00100254">
        <w:t xml:space="preserve"> primer. </w:t>
      </w:r>
      <w:r w:rsidR="00E46EF8">
        <w:t>Meets WDMA TM-11 requirements</w:t>
      </w:r>
      <w:r>
        <w:t>.</w:t>
      </w:r>
    </w:p>
    <w:p w:rsidR="00ED4E5F" w:rsidP="00637408" w:rsidRDefault="006663C7" w14:paraId="4789A8D4" w14:textId="32AF1F13">
      <w:pPr>
        <w:pStyle w:val="Heading3"/>
        <w:numPr>
          <w:ilvl w:val="0"/>
          <w:numId w:val="18"/>
        </w:numPr>
      </w:pPr>
      <w:r>
        <w:t>Painted</w:t>
      </w:r>
      <w:r w:rsidR="00100254">
        <w:t xml:space="preserve"> Interior Finish. </w:t>
      </w:r>
      <w:r w:rsidR="00E46EF8">
        <w:t xml:space="preserve">Factory-applied water-borne acrylic enamel. </w:t>
      </w:r>
      <w:r w:rsidR="00100254">
        <w:t>Available on</w:t>
      </w:r>
      <w:r w:rsidR="002E43C5">
        <w:t xml:space="preserve"> </w:t>
      </w:r>
      <w:r w:rsidR="00980593">
        <w:t>Pine</w:t>
      </w:r>
      <w:r>
        <w:t xml:space="preserve"> product only.</w:t>
      </w:r>
      <w:r w:rsidR="00E46EF8">
        <w:t xml:space="preserve"> Available in White or Designer Black. Meets WDMA TM-14 requirements. </w:t>
      </w:r>
    </w:p>
    <w:p w:rsidR="00ED4E5F" w:rsidP="00637408" w:rsidRDefault="006663C7" w14:paraId="4789A8D5" w14:textId="06807326">
      <w:pPr>
        <w:pStyle w:val="Heading3"/>
        <w:numPr>
          <w:ilvl w:val="0"/>
          <w:numId w:val="18"/>
        </w:numPr>
      </w:pPr>
      <w:r>
        <w:t>Factory</w:t>
      </w:r>
      <w:r w:rsidR="00EA0FD4">
        <w:t>-</w:t>
      </w:r>
      <w:r>
        <w:t>applied water-borne acrylic enamel clear coat. Applied in two separate coats with light sandi</w:t>
      </w:r>
      <w:r w:rsidR="00100254">
        <w:t xml:space="preserve">ng between coats. Available on </w:t>
      </w:r>
      <w:r w:rsidR="00980593">
        <w:t>Pine</w:t>
      </w:r>
      <w:r w:rsidR="00100254">
        <w:t xml:space="preserve">, </w:t>
      </w:r>
      <w:r w:rsidR="00980593">
        <w:t>Mahogany</w:t>
      </w:r>
      <w:r w:rsidR="00100254">
        <w:t xml:space="preserve">, </w:t>
      </w:r>
      <w:r w:rsidR="00980593">
        <w:t>Vertical Grain Douglas Fir</w:t>
      </w:r>
      <w:r w:rsidR="002E43C5">
        <w:t xml:space="preserve">, </w:t>
      </w:r>
      <w:r w:rsidR="00980593">
        <w:t>Mixed Grain Douglas Fir</w:t>
      </w:r>
      <w:r w:rsidR="00100254">
        <w:t xml:space="preserve">, </w:t>
      </w:r>
      <w:r w:rsidR="00980593">
        <w:t>Cherry</w:t>
      </w:r>
      <w:r w:rsidR="00100254">
        <w:t xml:space="preserve">, </w:t>
      </w:r>
      <w:r w:rsidR="00980593">
        <w:t>White Oak</w:t>
      </w:r>
      <w:r w:rsidR="00100254">
        <w:t xml:space="preserve">, </w:t>
      </w:r>
      <w:r w:rsidR="00980593">
        <w:t>Walnut</w:t>
      </w:r>
      <w:r>
        <w:t>.</w:t>
      </w:r>
    </w:p>
    <w:p w:rsidR="00FE09DB" w:rsidP="00744717" w:rsidRDefault="006663C7" w14:paraId="6B249985" w14:textId="22DD04F7">
      <w:pPr>
        <w:pStyle w:val="Heading3"/>
      </w:pPr>
      <w:r>
        <w:t>Factory</w:t>
      </w:r>
      <w:r w:rsidR="00EA0FD4">
        <w:t>-</w:t>
      </w:r>
      <w:r>
        <w:t xml:space="preserve">applied water-borne stain. Stain applied over a wood (stain) conditioner. A water-borne acrylic enamel clear coat applied in two separate coats, with light sanding </w:t>
      </w:r>
      <w:r w:rsidR="00BA0ECB">
        <w:t xml:space="preserve">between </w:t>
      </w:r>
      <w:r>
        <w:t xml:space="preserve">coats, applied over the stain. Available on </w:t>
      </w:r>
      <w:r w:rsidR="00980593">
        <w:t>Pine</w:t>
      </w:r>
      <w:r w:rsidR="00100254">
        <w:t xml:space="preserve">, </w:t>
      </w:r>
      <w:r w:rsidR="00980593">
        <w:t>Mahogany</w:t>
      </w:r>
      <w:r w:rsidR="00100254">
        <w:t xml:space="preserve">, </w:t>
      </w:r>
      <w:r w:rsidR="00980593">
        <w:t>Vertical Grain Douglas Fir</w:t>
      </w:r>
      <w:r w:rsidR="00100254">
        <w:t xml:space="preserve">, </w:t>
      </w:r>
      <w:r w:rsidR="00980593">
        <w:t>Mixed Grain Douglas Fir</w:t>
      </w:r>
      <w:r w:rsidR="00100254">
        <w:t xml:space="preserve">, </w:t>
      </w:r>
      <w:r w:rsidR="00980593">
        <w:t>Cherry</w:t>
      </w:r>
      <w:r w:rsidR="00100254">
        <w:t xml:space="preserve">, </w:t>
      </w:r>
      <w:r w:rsidR="00980593">
        <w:t>White Oak</w:t>
      </w:r>
      <w:r w:rsidR="00100254">
        <w:t xml:space="preserve">, </w:t>
      </w:r>
      <w:r w:rsidR="00980593">
        <w:t>Walnut</w:t>
      </w:r>
      <w:r>
        <w:t>. Colors available: Wheat, Honey, Hazelnut, Leather, Cabernet, or Espresso.</w:t>
      </w:r>
    </w:p>
    <w:p w:rsidRPr="00EB6410" w:rsidR="00EB6410" w:rsidP="00EB6410" w:rsidRDefault="00EB6410" w14:paraId="685C78CC" w14:textId="77777777"/>
    <w:p w:rsidR="00EB6410" w:rsidP="00EB6410" w:rsidRDefault="00FE09DB" w14:paraId="26FB33E7" w14:textId="77777777">
      <w:pPr>
        <w:pStyle w:val="ListParagraph"/>
        <w:numPr>
          <w:ilvl w:val="1"/>
          <w:numId w:val="1"/>
        </w:numPr>
        <w:rPr>
          <w:b/>
          <w:bCs/>
        </w:rPr>
      </w:pPr>
      <w:r w:rsidRPr="00FE09DB">
        <w:rPr>
          <w:b/>
          <w:bCs/>
        </w:rPr>
        <w:t>Hardware</w:t>
      </w:r>
    </w:p>
    <w:p w:rsidRPr="00EB6410" w:rsidR="00FE09DB" w:rsidP="00EB6410" w:rsidRDefault="003E6D0E" w14:paraId="73914B25" w14:textId="1FFB0670">
      <w:pPr>
        <w:pStyle w:val="ListParagraph"/>
        <w:ind w:left="450"/>
        <w:rPr>
          <w:b/>
          <w:bCs/>
        </w:rPr>
      </w:pPr>
      <w:r>
        <w:rPr>
          <w:noProof/>
        </w:rPr>
        <mc:AlternateContent>
          <mc:Choice Requires="wps">
            <w:drawing>
              <wp:anchor distT="0" distB="0" distL="114300" distR="114300" simplePos="0" relativeHeight="251659264" behindDoc="0" locked="0" layoutInCell="1" allowOverlap="1" wp14:anchorId="7C32BB8B" wp14:editId="3CA876B0">
                <wp:simplePos x="0" y="0"/>
                <wp:positionH relativeFrom="column">
                  <wp:posOffset>-42333</wp:posOffset>
                </wp:positionH>
                <wp:positionV relativeFrom="paragraph">
                  <wp:posOffset>204470</wp:posOffset>
                </wp:positionV>
                <wp:extent cx="6290733" cy="3843655"/>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6290733" cy="3843655"/>
                        </a:xfrm>
                        <a:prstGeom prst="rect">
                          <a:avLst/>
                        </a:prstGeom>
                        <a:solidFill>
                          <a:schemeClr val="lt1"/>
                        </a:solidFill>
                        <a:ln w="6350">
                          <a:noFill/>
                        </a:ln>
                      </wps:spPr>
                      <wps:txbx>
                        <w:txbxContent>
                          <w:p w:rsidR="003E6D0E" w:rsidP="003E6D0E" w:rsidRDefault="003E6D0E" w14:paraId="298A3BB1" w14:textId="77777777">
                            <w:pPr>
                              <w:pStyle w:val="Heading3"/>
                              <w:numPr>
                                <w:ilvl w:val="0"/>
                                <w:numId w:val="20"/>
                              </w:numPr>
                            </w:pPr>
                            <w:r>
                              <w:t>Hinges are 4 ¼” x 3 ¾” with 3/8” radius corners. Adjustment is 3/16” for horizontal and vertical panels in frame.</w:t>
                            </w:r>
                          </w:p>
                          <w:p w:rsidR="003E6D0E" w:rsidP="003E6D0E" w:rsidRDefault="003E6D0E" w14:paraId="3720AD59" w14:textId="77777777">
                            <w:pPr>
                              <w:pStyle w:val="Heading3"/>
                              <w:numPr>
                                <w:ilvl w:val="0"/>
                                <w:numId w:val="20"/>
                              </w:numPr>
                            </w:pPr>
                            <w:r>
                              <w:t xml:space="preserve">Finish: Standard: Satin Taupe with a steel substrate. Optional Powder coat finish: Gold Tone, Dark Bronze, Silver Frost, White. Optional Metal Finish: Antique Brass, Satin Chrome, Oil Rubbed Bronze, Polished Chrome. Optional PVD finish: Brass PVD, Satin Nickel PVD, Oil Rubbed Bronze PVD. </w:t>
                            </w:r>
                          </w:p>
                          <w:p w:rsidR="003E6D0E" w:rsidP="003E6D0E" w:rsidRDefault="003E6D0E" w14:paraId="7BA70413" w14:textId="77777777">
                            <w:pPr>
                              <w:pStyle w:val="Heading3"/>
                            </w:pPr>
                            <w:r>
                              <w:t>Quantity per panel: 3 hinges for panels less than or equal to 86 ½” (2197mm); 4 hinges per panels for 86 ½” (2197mm) to less than or equal to 96” (2438mm); 5 hinges for panels greater than 96” (2438mm).</w:t>
                            </w:r>
                          </w:p>
                          <w:p w:rsidR="003E6D0E" w:rsidP="003E6D0E" w:rsidRDefault="003E6D0E" w14:paraId="3B6182F3" w14:textId="77777777">
                            <w:pPr>
                              <w:pStyle w:val="Heading2"/>
                              <w:numPr>
                                <w:ilvl w:val="0"/>
                                <w:numId w:val="19"/>
                              </w:numPr>
                            </w:pPr>
                            <w:r>
                              <w:t>Ball Bearing Hinge</w:t>
                            </w:r>
                          </w:p>
                          <w:p w:rsidRPr="00F9474F" w:rsidR="003E6D0E" w:rsidP="003E6D0E" w:rsidRDefault="003E6D0E" w14:paraId="26E96F5B" w14:textId="77777777">
                            <w:pPr>
                              <w:pStyle w:val="Heading3"/>
                              <w:numPr>
                                <w:ilvl w:val="0"/>
                                <w:numId w:val="54"/>
                              </w:numPr>
                            </w:pPr>
                            <w:r>
                              <w:t>4 ½” (114mm) x 4 ½” (114mm) with square corners</w:t>
                            </w:r>
                          </w:p>
                          <w:p w:rsidR="003E6D0E" w:rsidP="003E6D0E" w:rsidRDefault="003E6D0E" w14:paraId="6461D00C" w14:textId="77777777">
                            <w:pPr>
                              <w:pStyle w:val="Heading3"/>
                              <w:numPr>
                                <w:ilvl w:val="0"/>
                                <w:numId w:val="54"/>
                              </w:numPr>
                            </w:pPr>
                            <w:r>
                              <w:t>Finish: Standard: Satin Chrome with brass substrate. Optional finish: Solid brass, Bronze with a brass substrate or stainless steel</w:t>
                            </w:r>
                          </w:p>
                          <w:p w:rsidRPr="00F9474F" w:rsidR="003E6D0E" w:rsidP="003E6D0E" w:rsidRDefault="003E6D0E" w14:paraId="17773BF8" w14:textId="77777777">
                            <w:pPr>
                              <w:pStyle w:val="Heading3"/>
                              <w:numPr>
                                <w:ilvl w:val="0"/>
                                <w:numId w:val="54"/>
                              </w:numPr>
                            </w:pPr>
                            <w:r>
                              <w:t xml:space="preserve">Quantity per panel: 3 hinges for panels less than or equal to 86 ½” (2197mm); 4 hinges per panels for 86 ½” (2197mm) to less than or equal to 96” (2438mm); 5 hinges for panels greater than 96” (2438mm) </w:t>
                            </w:r>
                          </w:p>
                          <w:p w:rsidRPr="003E6D0E" w:rsidR="003E6D0E" w:rsidP="003E6D0E" w:rsidRDefault="003E6D0E" w14:paraId="263431A6" w14:textId="77777777"/>
                          <w:p w:rsidR="003E6D0E" w:rsidRDefault="003E6D0E" w14:paraId="10B8228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id="_x0000_t202" coordsize="21600,21600" o:spt="202" path="m,l,21600r21600,l21600,xe" w14:anchorId="7C32BB8B">
                <v:stroke joinstyle="miter"/>
                <v:path gradientshapeok="t" o:connecttype="rect"/>
              </v:shapetype>
              <v:shape id="Text Box 1" style="position:absolute;left:0;text-align:left;margin-left:-3.35pt;margin-top:16.1pt;width:495.35pt;height:302.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">
                <v:textbox>
                  <w:txbxContent>
                    <w:p w:rsidR="003E6D0E" w:rsidP="003E6D0E" w:rsidRDefault="003E6D0E" w14:paraId="298A3BB1" w14:textId="77777777">
                      <w:pPr>
                        <w:pStyle w:val="Heading3"/>
                        <w:numPr>
                          <w:ilvl w:val="0"/>
                          <w:numId w:val="20"/>
                        </w:numPr>
                      </w:pPr>
                      <w:r>
                        <w:t>Hinges are 4 ¼” x 3 ¾” with 3/8” radius corners. Adjustment is 3/16” for horizontal and vertical panels in frame.</w:t>
                      </w:r>
                    </w:p>
                    <w:p w:rsidR="003E6D0E" w:rsidP="003E6D0E" w:rsidRDefault="003E6D0E" w14:paraId="3720AD59" w14:textId="77777777">
                      <w:pPr>
                        <w:pStyle w:val="Heading3"/>
                        <w:numPr>
                          <w:ilvl w:val="0"/>
                          <w:numId w:val="20"/>
                        </w:numPr>
                      </w:pPr>
                      <w:r>
                        <w:t xml:space="preserve">Finish: Standard: Satin Taupe with a steel substrate. Optional Powder coat finish: Gold Tone, Dark Bronze, Silver Frost, White. Optional Metal Finish: Antique Brass, Satin Chrome, Oil Rubbed Bronze, Polished Chrome. Optional PVD finish: Brass PVD, Satin Nickel PVD, Oil Rubbed Bronze PVD. </w:t>
                      </w:r>
                    </w:p>
                    <w:p w:rsidR="003E6D0E" w:rsidP="003E6D0E" w:rsidRDefault="003E6D0E" w14:paraId="7BA70413" w14:textId="77777777">
                      <w:pPr>
                        <w:pStyle w:val="Heading3"/>
                      </w:pPr>
                      <w:r>
                        <w:t>Quantity per panel: 3 hinges for panels less than or equal to 86 ½” (2197mm); 4 hinges per panels for 86 ½” (2197mm) to less than or equal to 96” (2438mm); 5 hinges for panels greater than 96” (2438mm).</w:t>
                      </w:r>
                    </w:p>
                    <w:p w:rsidR="003E6D0E" w:rsidP="003E6D0E" w:rsidRDefault="003E6D0E" w14:paraId="3B6182F3" w14:textId="77777777">
                      <w:pPr>
                        <w:pStyle w:val="Heading2"/>
                        <w:numPr>
                          <w:ilvl w:val="0"/>
                          <w:numId w:val="19"/>
                        </w:numPr>
                      </w:pPr>
                      <w:r>
                        <w:t>Ball Bearing Hinge</w:t>
                      </w:r>
                    </w:p>
                    <w:p w:rsidRPr="00F9474F" w:rsidR="003E6D0E" w:rsidP="003E6D0E" w:rsidRDefault="003E6D0E" w14:paraId="26E96F5B" w14:textId="77777777">
                      <w:pPr>
                        <w:pStyle w:val="Heading3"/>
                        <w:numPr>
                          <w:ilvl w:val="0"/>
                          <w:numId w:val="54"/>
                        </w:numPr>
                      </w:pPr>
                      <w:r>
                        <w:t>4 ½” (114mm) x 4 ½” (114mm) with square corners</w:t>
                      </w:r>
                    </w:p>
                    <w:p w:rsidR="003E6D0E" w:rsidP="003E6D0E" w:rsidRDefault="003E6D0E" w14:paraId="6461D00C" w14:textId="77777777">
                      <w:pPr>
                        <w:pStyle w:val="Heading3"/>
                        <w:numPr>
                          <w:ilvl w:val="0"/>
                          <w:numId w:val="54"/>
                        </w:numPr>
                      </w:pPr>
                      <w:r>
                        <w:t>Finish: Standard: Satin Chrome with brass substrate. Optional finish: Solid brass, Bronze with a brass substrate or stainless steel</w:t>
                      </w:r>
                    </w:p>
                    <w:p w:rsidRPr="00F9474F" w:rsidR="003E6D0E" w:rsidP="003E6D0E" w:rsidRDefault="003E6D0E" w14:paraId="17773BF8" w14:textId="77777777">
                      <w:pPr>
                        <w:pStyle w:val="Heading3"/>
                        <w:numPr>
                          <w:ilvl w:val="0"/>
                          <w:numId w:val="54"/>
                        </w:numPr>
                      </w:pPr>
                      <w:r>
                        <w:t xml:space="preserve">Quantity per panel: 3 hinges for panels less than or equal to 86 ½” (2197mm); 4 hinges per panels for 86 ½” (2197mm) to less than or equal to 96” (2438mm); 5 hinges for panels greater than 96” (2438mm) </w:t>
                      </w:r>
                    </w:p>
                    <w:p w:rsidRPr="003E6D0E" w:rsidR="003E6D0E" w:rsidP="003E6D0E" w:rsidRDefault="003E6D0E" w14:paraId="263431A6" w14:textId="77777777"/>
                    <w:p w:rsidR="003E6D0E" w:rsidRDefault="003E6D0E" w14:paraId="10B82287" w14:textId="77777777"/>
                  </w:txbxContent>
                </v:textbox>
              </v:shape>
            </w:pict>
          </mc:Fallback>
        </mc:AlternateContent>
      </w:r>
      <w:r w:rsidRPr="00EB6410" w:rsidR="00EB6410">
        <w:t>A.</w:t>
      </w:r>
      <w:r w:rsidR="00EB6410">
        <w:rPr>
          <w:b/>
          <w:bCs/>
        </w:rPr>
        <w:t xml:space="preserve"> </w:t>
      </w:r>
      <w:r w:rsidR="00FE09DB">
        <w:t>Hinges: Adjustable Hinges</w:t>
      </w:r>
    </w:p>
    <w:p w:rsidR="00FE09DB" w:rsidP="00FE09DB" w:rsidRDefault="00FE09DB" w14:paraId="0C280C65" w14:textId="77777777">
      <w:pPr>
        <w:pStyle w:val="Heading2"/>
        <w:numPr>
          <w:ilvl w:val="0"/>
          <w:numId w:val="19"/>
        </w:numPr>
      </w:pPr>
      <w:r>
        <w:t>Handle Set: Multi-point Lever Set</w:t>
      </w:r>
    </w:p>
    <w:p w:rsidR="00FE09DB" w:rsidP="00FE09DB" w:rsidRDefault="00FE09DB" w14:paraId="77703131" w14:textId="77777777">
      <w:pPr>
        <w:pStyle w:val="Heading3"/>
        <w:numPr>
          <w:ilvl w:val="0"/>
          <w:numId w:val="21"/>
        </w:numPr>
      </w:pPr>
      <w:r>
        <w:t>Powder Coat finishes: Satin Taupe, White, or Dark Bronze</w:t>
      </w:r>
    </w:p>
    <w:p w:rsidR="00FE09DB" w:rsidP="00FE09DB" w:rsidRDefault="00FE09DB" w14:paraId="261C0EFA" w14:textId="77777777">
      <w:pPr>
        <w:pStyle w:val="Heading3"/>
        <w:numPr>
          <w:ilvl w:val="0"/>
          <w:numId w:val="21"/>
        </w:numPr>
      </w:pPr>
      <w:r>
        <w:t>Metal finishes:  Brass PVD, Antique Brass, Oil Rubbed Bronze PVD, Satin Chrome, and Satin Nickel PVD</w:t>
      </w:r>
    </w:p>
    <w:p w:rsidR="00FE09DB" w:rsidP="00FE09DB" w:rsidRDefault="00FE09DB" w14:paraId="1D774F22" w14:textId="77777777">
      <w:pPr>
        <w:pStyle w:val="Heading3"/>
        <w:numPr>
          <w:ilvl w:val="0"/>
          <w:numId w:val="21"/>
        </w:numPr>
      </w:pPr>
      <w:r>
        <w:t>Passive lever for inactive panels</w:t>
      </w:r>
    </w:p>
    <w:p w:rsidR="00FE09DB" w:rsidP="00FE09DB" w:rsidRDefault="00FE09DB" w14:paraId="05239BAE" w14:textId="77777777">
      <w:pPr>
        <w:pStyle w:val="Heading2"/>
        <w:numPr>
          <w:ilvl w:val="0"/>
          <w:numId w:val="19"/>
        </w:numPr>
      </w:pPr>
      <w:r>
        <w:t>Locking System:</w:t>
      </w:r>
    </w:p>
    <w:p w:rsidR="00FE09DB" w:rsidP="00FE09DB" w:rsidRDefault="00FE09DB" w14:paraId="42180AE6" w14:textId="77777777">
      <w:pPr>
        <w:pStyle w:val="Heading3"/>
        <w:numPr>
          <w:ilvl w:val="0"/>
          <w:numId w:val="22"/>
        </w:numPr>
      </w:pPr>
      <w:r>
        <w:t xml:space="preserve">Active and Inactive panel: Marvin exclusive concealed multi-point system. Stainless steel head and shoot bolts operated from lever set. </w:t>
      </w:r>
      <w:proofErr w:type="gramStart"/>
      <w:r>
        <w:t>One inch</w:t>
      </w:r>
      <w:proofErr w:type="gramEnd"/>
      <w:r>
        <w:t xml:space="preserve"> dead bolt.</w:t>
      </w:r>
    </w:p>
    <w:p w:rsidR="00807DE1" w:rsidP="00FE09DB" w:rsidRDefault="00807DE1" w14:paraId="752B94DA" w14:textId="77777777">
      <w:pPr>
        <w:pStyle w:val="ListParagraph"/>
        <w:ind w:left="1080"/>
      </w:pPr>
    </w:p>
    <w:p w:rsidR="00807DE1" w:rsidP="00807DE1" w:rsidRDefault="00807DE1" w14:paraId="23FA649C" w14:textId="77777777">
      <w:pPr>
        <w:pStyle w:val="Heading1"/>
        <w:numPr>
          <w:ilvl w:val="1"/>
          <w:numId w:val="1"/>
        </w:numPr>
        <w:rPr>
          <w:rFonts w:cs="Arial"/>
          <w:szCs w:val="22"/>
        </w:rPr>
      </w:pPr>
      <w:r>
        <w:rPr>
          <w:rFonts w:cs="Arial"/>
          <w:szCs w:val="22"/>
        </w:rPr>
        <w:lastRenderedPageBreak/>
        <w:t xml:space="preserve">  Lock Status Sensor (Optional)</w:t>
      </w:r>
    </w:p>
    <w:p w:rsidRPr="00AD1FE8" w:rsidR="005F142E" w:rsidP="005F142E" w:rsidRDefault="005F142E" w14:paraId="44E897E5" w14:textId="77777777">
      <w:pPr>
        <w:keepNext/>
        <w:keepLines/>
        <w:numPr>
          <w:ilvl w:val="0"/>
          <w:numId w:val="60"/>
        </w:numPr>
        <w:spacing w:before="200" w:after="0"/>
        <w:outlineLvl w:val="1"/>
        <w:rPr>
          <w:rFonts w:cs="Arial" w:eastAsiaTheme="majorEastAsia"/>
          <w:b/>
          <w:bCs/>
          <w:sz w:val="20"/>
          <w:szCs w:val="20"/>
        </w:rPr>
      </w:pPr>
      <w:r w:rsidRPr="00AD1FE8">
        <w:rPr>
          <w:rFonts w:cs="Arial" w:eastAsiaTheme="majorEastAsia"/>
          <w:bCs/>
          <w:sz w:val="20"/>
          <w:szCs w:val="20"/>
        </w:rPr>
        <w:t xml:space="preserve">Lock Status Sensor </w:t>
      </w:r>
    </w:p>
    <w:p w:rsidRPr="00637408" w:rsidR="005F142E" w:rsidP="005F142E" w:rsidRDefault="005F142E" w14:paraId="2A18019C" w14:textId="77777777">
      <w:pPr>
        <w:keepNext/>
        <w:keepLines/>
        <w:numPr>
          <w:ilvl w:val="0"/>
          <w:numId w:val="61"/>
        </w:numPr>
        <w:spacing w:before="200" w:after="0"/>
        <w:outlineLvl w:val="2"/>
        <w:rPr>
          <w:rFonts w:cs="Arial" w:eastAsiaTheme="majorEastAsia"/>
          <w:bCs/>
          <w:sz w:val="20"/>
          <w:szCs w:val="20"/>
        </w:rPr>
      </w:pPr>
      <w:r w:rsidRPr="00637408">
        <w:rPr>
          <w:rFonts w:cs="Arial" w:eastAsiaTheme="majorEastAsia"/>
          <w:bCs/>
          <w:sz w:val="20"/>
          <w:szCs w:val="20"/>
        </w:rPr>
        <w:t xml:space="preserve">Unit is factory-prepared for an integrated lock status sensor system. Contact sensor mounted inside the boundaries of the operating panel. Refer to </w:t>
      </w:r>
      <w:r w:rsidRPr="00637408">
        <w:rPr>
          <w:rFonts w:cs="Arial" w:eastAsiaTheme="majorEastAsia"/>
          <w:b/>
          <w:bCs/>
          <w:sz w:val="20"/>
          <w:szCs w:val="20"/>
        </w:rPr>
        <w:t>Lock Status Sensor Installation Instructions</w:t>
      </w:r>
      <w:r w:rsidRPr="00637408">
        <w:rPr>
          <w:rFonts w:cs="Arial" w:eastAsiaTheme="majorEastAsia"/>
          <w:bCs/>
          <w:sz w:val="20"/>
          <w:szCs w:val="20"/>
        </w:rPr>
        <w:t>.</w:t>
      </w:r>
    </w:p>
    <w:p w:rsidRPr="00637408" w:rsidR="005F142E" w:rsidP="005F142E" w:rsidRDefault="005F142E" w14:paraId="76029A35" w14:textId="77777777">
      <w:pPr>
        <w:numPr>
          <w:ilvl w:val="0"/>
          <w:numId w:val="61"/>
        </w:numPr>
        <w:contextualSpacing/>
        <w:rPr>
          <w:rFonts w:cs="Arial"/>
          <w:sz w:val="20"/>
          <w:szCs w:val="20"/>
        </w:rPr>
      </w:pPr>
      <w:r w:rsidRPr="00637408">
        <w:rPr>
          <w:rFonts w:cs="Arial"/>
          <w:sz w:val="20"/>
          <w:szCs w:val="20"/>
        </w:rPr>
        <w:t xml:space="preserve">Lock Status Sensor wireless only. </w:t>
      </w:r>
    </w:p>
    <w:p w:rsidRPr="00637408" w:rsidR="005F142E" w:rsidP="005F142E" w:rsidRDefault="005F142E" w14:paraId="5CE2C99B" w14:textId="77777777">
      <w:pPr>
        <w:numPr>
          <w:ilvl w:val="1"/>
          <w:numId w:val="61"/>
        </w:numPr>
        <w:contextualSpacing/>
        <w:rPr>
          <w:rFonts w:cs="Arial"/>
          <w:sz w:val="20"/>
          <w:szCs w:val="20"/>
        </w:rPr>
      </w:pPr>
      <w:r w:rsidRPr="00637408">
        <w:rPr>
          <w:rFonts w:cs="Arial"/>
          <w:sz w:val="20"/>
          <w:szCs w:val="20"/>
        </w:rPr>
        <w:t xml:space="preserve">Only wireless option available. Requires purchase of secondary transmitter for operation. Marvin will prep for this option. </w:t>
      </w:r>
    </w:p>
    <w:p w:rsidRPr="00637408" w:rsidR="005F142E" w:rsidP="005F142E" w:rsidRDefault="005F142E" w14:paraId="035D1DF2" w14:textId="77777777">
      <w:pPr>
        <w:keepNext/>
        <w:keepLines/>
        <w:numPr>
          <w:ilvl w:val="0"/>
          <w:numId w:val="61"/>
        </w:numPr>
        <w:spacing w:before="200" w:after="0"/>
        <w:outlineLvl w:val="2"/>
        <w:rPr>
          <w:rFonts w:cs="Arial" w:eastAsiaTheme="majorEastAsia"/>
          <w:bCs/>
          <w:sz w:val="20"/>
          <w:szCs w:val="20"/>
        </w:rPr>
      </w:pPr>
      <w:r w:rsidRPr="00637408">
        <w:rPr>
          <w:rFonts w:cs="Arial" w:eastAsiaTheme="majorEastAsia"/>
          <w:bCs/>
          <w:sz w:val="20"/>
          <w:szCs w:val="20"/>
        </w:rPr>
        <w:t xml:space="preserve">For Sliding Doors, the </w:t>
      </w:r>
      <w:r w:rsidRPr="00637408">
        <w:rPr>
          <w:rFonts w:cs="Arial" w:eastAsiaTheme="majorEastAsia"/>
          <w:b/>
          <w:bCs/>
          <w:sz w:val="20"/>
          <w:szCs w:val="20"/>
        </w:rPr>
        <w:t>sensor</w:t>
      </w:r>
      <w:r w:rsidRPr="00637408">
        <w:rPr>
          <w:rFonts w:cs="Arial" w:eastAsiaTheme="majorEastAsia"/>
          <w:bCs/>
          <w:sz w:val="20"/>
          <w:szCs w:val="20"/>
        </w:rPr>
        <w:t xml:space="preserve"> will </w:t>
      </w:r>
      <w:r w:rsidRPr="00637408">
        <w:rPr>
          <w:rFonts w:cs="Arial"/>
          <w:sz w:val="20"/>
          <w:szCs w:val="20"/>
        </w:rPr>
        <w:t>always be integrated into the locking hardware system</w:t>
      </w:r>
      <w:r w:rsidRPr="00637408">
        <w:rPr>
          <w:rFonts w:cs="Arial" w:eastAsiaTheme="majorEastAsia"/>
          <w:bCs/>
          <w:sz w:val="20"/>
          <w:szCs w:val="20"/>
        </w:rPr>
        <w:t>.</w:t>
      </w:r>
    </w:p>
    <w:p w:rsidR="00FE09DB" w:rsidP="00FE09DB" w:rsidRDefault="005F142E" w14:paraId="5E534401" w14:textId="77777777">
      <w:pPr>
        <w:numPr>
          <w:ilvl w:val="0"/>
          <w:numId w:val="61"/>
        </w:numPr>
        <w:contextualSpacing/>
        <w:rPr>
          <w:rFonts w:cs="Arial"/>
          <w:sz w:val="20"/>
          <w:szCs w:val="20"/>
        </w:rPr>
      </w:pPr>
      <w:r w:rsidRPr="00637408">
        <w:rPr>
          <w:rFonts w:cs="Arial"/>
          <w:sz w:val="20"/>
          <w:szCs w:val="20"/>
        </w:rPr>
        <w:t xml:space="preserve">The </w:t>
      </w:r>
      <w:r w:rsidRPr="00637408">
        <w:rPr>
          <w:rFonts w:cs="Arial"/>
          <w:b/>
          <w:sz w:val="20"/>
          <w:szCs w:val="20"/>
        </w:rPr>
        <w:t>actuator</w:t>
      </w:r>
      <w:r w:rsidRPr="00637408">
        <w:rPr>
          <w:rFonts w:cs="Arial"/>
          <w:sz w:val="20"/>
          <w:szCs w:val="20"/>
        </w:rPr>
        <w:t xml:space="preserve"> (keyed or thumb turn) is integrated into the locking hardware system.</w:t>
      </w:r>
    </w:p>
    <w:p w:rsidR="00FE09DB" w:rsidP="00FE09DB" w:rsidRDefault="00FE09DB" w14:paraId="24EB77D4" w14:textId="77777777">
      <w:pPr>
        <w:contextualSpacing/>
        <w:rPr>
          <w:rFonts w:cs="Arial"/>
          <w:sz w:val="20"/>
          <w:szCs w:val="20"/>
        </w:rPr>
      </w:pPr>
    </w:p>
    <w:p w:rsidRPr="00FE09DB" w:rsidR="00B620A3" w:rsidP="00FE09DB" w:rsidRDefault="00B620A3" w14:paraId="4789A8E7" w14:textId="3AE5BBDE">
      <w:pPr>
        <w:pStyle w:val="ListParagraph"/>
        <w:numPr>
          <w:ilvl w:val="1"/>
          <w:numId w:val="1"/>
        </w:numPr>
        <w:rPr>
          <w:rFonts w:cs="Arial"/>
          <w:b/>
          <w:bCs/>
          <w:sz w:val="20"/>
          <w:szCs w:val="20"/>
        </w:rPr>
      </w:pPr>
      <w:r w:rsidRPr="00FE09DB">
        <w:rPr>
          <w:rFonts w:cs="Arial"/>
          <w:b/>
          <w:bCs/>
        </w:rPr>
        <w:t>Weather Strip</w:t>
      </w:r>
    </w:p>
    <w:p w:rsidR="00FE09DB" w:rsidP="00FE09DB" w:rsidRDefault="00FE09DB" w14:paraId="2C09AE86" w14:textId="77777777">
      <w:pPr>
        <w:pStyle w:val="Heading2"/>
        <w:numPr>
          <w:ilvl w:val="0"/>
          <w:numId w:val="70"/>
        </w:numPr>
      </w:pPr>
      <w:r>
        <w:t xml:space="preserve">Head jamb and side jambs to have two sets of bulb weather strip maintaining contact with door </w:t>
      </w:r>
      <w:proofErr w:type="gramStart"/>
      <w:r>
        <w:t>panels</w:t>
      </w:r>
      <w:proofErr w:type="gramEnd"/>
    </w:p>
    <w:p w:rsidR="00FE09DB" w:rsidP="00FE09DB" w:rsidRDefault="00FE09DB" w14:paraId="0A7926EC" w14:textId="77777777">
      <w:pPr>
        <w:pStyle w:val="Heading2"/>
        <w:numPr>
          <w:ilvl w:val="0"/>
          <w:numId w:val="70"/>
        </w:numPr>
      </w:pPr>
      <w:r>
        <w:t xml:space="preserve">Inswing or Outswing: Threshold to have bulb weather strip maintaining contact with bottom of </w:t>
      </w:r>
      <w:proofErr w:type="gramStart"/>
      <w:r>
        <w:t>panel</w:t>
      </w:r>
      <w:proofErr w:type="gramEnd"/>
    </w:p>
    <w:p w:rsidR="00FE09DB" w:rsidP="00FE09DB" w:rsidRDefault="00FE09DB" w14:paraId="64D6CFD9" w14:textId="77777777">
      <w:pPr>
        <w:pStyle w:val="Heading2"/>
        <w:numPr>
          <w:ilvl w:val="0"/>
          <w:numId w:val="70"/>
        </w:numPr>
      </w:pPr>
      <w:r>
        <w:t xml:space="preserve">Inswing: Vinyl panel drip applied to bottom rail </w:t>
      </w:r>
    </w:p>
    <w:p w:rsidR="00FE09DB" w:rsidP="00FE09DB" w:rsidRDefault="00FE09DB" w14:paraId="1FF0A6CE" w14:textId="77777777">
      <w:pPr>
        <w:pStyle w:val="Heading3"/>
        <w:numPr>
          <w:ilvl w:val="0"/>
          <w:numId w:val="55"/>
        </w:numPr>
      </w:pPr>
      <w:r>
        <w:t>Color: Beige or black</w:t>
      </w:r>
    </w:p>
    <w:p w:rsidR="00FE09DB" w:rsidP="00FE09DB" w:rsidRDefault="00FE09DB" w14:paraId="6E3BE0AF" w14:textId="77777777">
      <w:pPr>
        <w:pStyle w:val="Heading2"/>
        <w:numPr>
          <w:ilvl w:val="0"/>
          <w:numId w:val="70"/>
        </w:numPr>
      </w:pPr>
      <w:r>
        <w:t>Inswing: Painted aluminum watershed and weep system at sill</w:t>
      </w:r>
    </w:p>
    <w:p w:rsidRPr="00E079AD" w:rsidR="00FE09DB" w:rsidP="00FE09DB" w:rsidRDefault="00FE09DB" w14:paraId="0A278E17" w14:textId="77777777">
      <w:pPr>
        <w:pStyle w:val="Heading3"/>
        <w:numPr>
          <w:ilvl w:val="0"/>
          <w:numId w:val="56"/>
        </w:numPr>
      </w:pPr>
      <w:r>
        <w:t>Color: Beige or black</w:t>
      </w:r>
    </w:p>
    <w:p w:rsidR="00FE09DB" w:rsidP="00FE09DB" w:rsidRDefault="00FE09DB" w14:paraId="2A82CD37" w14:textId="77777777">
      <w:pPr>
        <w:pStyle w:val="Heading2"/>
        <w:numPr>
          <w:ilvl w:val="0"/>
          <w:numId w:val="70"/>
        </w:numPr>
      </w:pPr>
      <w:r>
        <w:t>Panel: Active panel sweep, inactive panel sweep, panel weather strip, panel cover weather strip, astragal weather strip, bulb weather strip</w:t>
      </w:r>
    </w:p>
    <w:p w:rsidR="00FE09DB" w:rsidP="00FE09DB" w:rsidRDefault="00FE09DB" w14:paraId="77078E0B" w14:textId="77777777">
      <w:pPr>
        <w:pStyle w:val="Heading3"/>
        <w:numPr>
          <w:ilvl w:val="0"/>
          <w:numId w:val="57"/>
        </w:numPr>
      </w:pPr>
      <w:r>
        <w:t>Color: Beige or black</w:t>
      </w:r>
    </w:p>
    <w:p w:rsidR="00FE09DB" w:rsidP="00FE09DB" w:rsidRDefault="00FE09DB" w14:paraId="77E13EBE" w14:textId="77777777">
      <w:pPr>
        <w:pStyle w:val="Heading2"/>
        <w:numPr>
          <w:ilvl w:val="0"/>
          <w:numId w:val="70"/>
        </w:numPr>
      </w:pPr>
      <w:r>
        <w:t>Surface mounted aluminum panel drip mounted at bottom of panel (shipped loose for field application)</w:t>
      </w:r>
    </w:p>
    <w:p w:rsidR="00FE09DB" w:rsidP="00FE09DB" w:rsidRDefault="00FE09DB" w14:paraId="1730FDE1" w14:textId="77777777">
      <w:pPr>
        <w:pStyle w:val="Heading3"/>
        <w:numPr>
          <w:ilvl w:val="0"/>
          <w:numId w:val="25"/>
        </w:numPr>
      </w:pPr>
      <w:r>
        <w:t xml:space="preserve">Standard colors: Matches panel finish with matching </w:t>
      </w:r>
      <w:proofErr w:type="gramStart"/>
      <w:r>
        <w:t>screws</w:t>
      </w:r>
      <w:proofErr w:type="gramEnd"/>
    </w:p>
    <w:p w:rsidR="00FE09DB" w:rsidP="00FE09DB" w:rsidRDefault="00FE09DB" w14:paraId="4D886825" w14:textId="77777777">
      <w:pPr>
        <w:pStyle w:val="Heading3"/>
        <w:numPr>
          <w:ilvl w:val="0"/>
          <w:numId w:val="25"/>
        </w:numPr>
      </w:pPr>
      <w:r>
        <w:t xml:space="preserve">Custom colors: Matches panel finish with stainless steel </w:t>
      </w:r>
      <w:proofErr w:type="gramStart"/>
      <w:r>
        <w:t>screws</w:t>
      </w:r>
      <w:proofErr w:type="gramEnd"/>
    </w:p>
    <w:p w:rsidR="00FE09DB" w:rsidP="00FE09DB" w:rsidRDefault="00FE09DB" w14:paraId="419B317B" w14:textId="77777777"/>
    <w:p w:rsidR="00FE09DB" w:rsidP="00FE09DB" w:rsidRDefault="00FE09DB" w14:paraId="46095913" w14:textId="77777777">
      <w:pPr>
        <w:pStyle w:val="Heading1"/>
        <w:numPr>
          <w:ilvl w:val="1"/>
          <w:numId w:val="1"/>
        </w:numPr>
        <w:rPr>
          <w:rFonts w:cs="Arial"/>
          <w:szCs w:val="22"/>
        </w:rPr>
      </w:pPr>
      <w:r w:rsidRPr="00B620A3">
        <w:rPr>
          <w:rFonts w:cs="Arial"/>
          <w:szCs w:val="22"/>
        </w:rPr>
        <w:t>Jamb Extension</w:t>
      </w:r>
    </w:p>
    <w:p w:rsidR="00FE09DB" w:rsidP="00FE09DB" w:rsidRDefault="00FE09DB" w14:paraId="6FAAF708" w14:textId="77777777">
      <w:pPr>
        <w:pStyle w:val="Heading2"/>
        <w:numPr>
          <w:ilvl w:val="0"/>
          <w:numId w:val="23"/>
        </w:numPr>
      </w:pPr>
      <w:r>
        <w:t>Factory-applied, for wall thickness indicated or required (shipped loose)</w:t>
      </w:r>
    </w:p>
    <w:p w:rsidR="00FE09DB" w:rsidP="00FE09DB" w:rsidRDefault="00FE09DB" w14:paraId="0CD3D28A" w14:textId="77777777">
      <w:pPr>
        <w:pStyle w:val="Heading2"/>
        <w:numPr>
          <w:ilvl w:val="0"/>
          <w:numId w:val="23"/>
        </w:numPr>
      </w:pPr>
      <w:r>
        <w:t>Finish: Matches interior frame finish</w:t>
      </w:r>
    </w:p>
    <w:p w:rsidRPr="00A8239D" w:rsidR="00FE09DB" w:rsidP="00A8239D" w:rsidRDefault="00FE09DB" w14:paraId="6B51612B" w14:textId="77777777">
      <w:pPr>
        <w:rPr>
          <w:rFonts w:cs="Arial"/>
          <w:b/>
          <w:bCs/>
          <w:sz w:val="20"/>
          <w:szCs w:val="20"/>
        </w:rPr>
      </w:pPr>
    </w:p>
    <w:p w:rsidR="00B620A3" w:rsidP="00CC06BA" w:rsidRDefault="00B620A3" w14:paraId="4789A8FC" w14:textId="6C598627">
      <w:pPr>
        <w:pStyle w:val="Heading1"/>
        <w:numPr>
          <w:ilvl w:val="1"/>
          <w:numId w:val="1"/>
        </w:numPr>
        <w:rPr>
          <w:rFonts w:cs="Arial"/>
          <w:szCs w:val="22"/>
        </w:rPr>
      </w:pPr>
      <w:r w:rsidRPr="00B620A3">
        <w:rPr>
          <w:rFonts w:cs="Arial"/>
          <w:szCs w:val="22"/>
        </w:rPr>
        <w:lastRenderedPageBreak/>
        <w:t xml:space="preserve">Simulated Divided </w:t>
      </w:r>
      <w:proofErr w:type="spellStart"/>
      <w:r w:rsidRPr="00B620A3">
        <w:rPr>
          <w:rFonts w:cs="Arial"/>
          <w:szCs w:val="22"/>
        </w:rPr>
        <w:t>Lites</w:t>
      </w:r>
      <w:proofErr w:type="spellEnd"/>
      <w:r w:rsidRPr="00B620A3">
        <w:rPr>
          <w:rFonts w:cs="Arial"/>
          <w:szCs w:val="22"/>
        </w:rPr>
        <w:t xml:space="preserve"> (SDL)</w:t>
      </w:r>
    </w:p>
    <w:p w:rsidR="00FF0339" w:rsidP="00637408" w:rsidRDefault="008304A9" w14:paraId="4789A8FD" w14:textId="77777777">
      <w:pPr>
        <w:pStyle w:val="Heading2"/>
        <w:numPr>
          <w:ilvl w:val="0"/>
          <w:numId w:val="26"/>
        </w:numPr>
      </w:pPr>
      <w:r>
        <w:t>5/8” (16mm)</w:t>
      </w:r>
      <w:r w:rsidR="00DB64B6">
        <w:t xml:space="preserve"> wide</w:t>
      </w:r>
      <w:r>
        <w:t xml:space="preserve">, 7/8” (22mm) wide, 1 1/8” (29mm) wide, </w:t>
      </w:r>
      <w:r w:rsidR="0048393B">
        <w:t xml:space="preserve">1 15/16” (49mm), </w:t>
      </w:r>
      <w:r>
        <w:t>2 13/32” (61mm)</w:t>
      </w:r>
      <w:r w:rsidR="00DB64B6">
        <w:t xml:space="preserve"> wide with or w/out internal spacer bar.</w:t>
      </w:r>
    </w:p>
    <w:p w:rsidRPr="002C7593" w:rsidR="00CA3BF4" w:rsidP="00FE09DB" w:rsidRDefault="00CA3BF4" w14:paraId="4789A8FE" w14:textId="77777777">
      <w:pPr>
        <w:pStyle w:val="Heading2"/>
        <w:numPr>
          <w:ilvl w:val="0"/>
          <w:numId w:val="70"/>
        </w:numPr>
      </w:pPr>
      <w:r w:rsidRPr="002C7593">
        <w:t xml:space="preserve">Sticking: </w:t>
      </w:r>
    </w:p>
    <w:p w:rsidRPr="002C7593" w:rsidR="00CA3BF4" w:rsidP="00637408" w:rsidRDefault="00CA3BF4" w14:paraId="4789A8FF" w14:textId="77777777">
      <w:pPr>
        <w:pStyle w:val="Heading3"/>
        <w:numPr>
          <w:ilvl w:val="0"/>
          <w:numId w:val="36"/>
        </w:numPr>
      </w:pPr>
      <w:r w:rsidRPr="002C7593">
        <w:t xml:space="preserve">Standard: </w:t>
      </w:r>
      <w:r>
        <w:t>Ogee</w:t>
      </w:r>
    </w:p>
    <w:p w:rsidRPr="00CA3BF4" w:rsidR="00CA3BF4" w:rsidP="00637408" w:rsidRDefault="00CA3BF4" w14:paraId="4789A901" w14:textId="78102A3C">
      <w:pPr>
        <w:pStyle w:val="Heading3"/>
        <w:numPr>
          <w:ilvl w:val="0"/>
          <w:numId w:val="36"/>
        </w:numPr>
      </w:pPr>
      <w:r w:rsidRPr="002C7593">
        <w:t xml:space="preserve">Optional: </w:t>
      </w:r>
      <w:r>
        <w:t>Square</w:t>
      </w:r>
    </w:p>
    <w:p w:rsidR="00FF0339" w:rsidP="00FE09DB" w:rsidRDefault="00A105D4" w14:paraId="4789A902" w14:textId="77777777">
      <w:pPr>
        <w:pStyle w:val="Heading2"/>
        <w:numPr>
          <w:ilvl w:val="0"/>
          <w:numId w:val="70"/>
        </w:numPr>
      </w:pPr>
      <w:proofErr w:type="spellStart"/>
      <w:r>
        <w:t>Muntins</w:t>
      </w:r>
      <w:proofErr w:type="spellEnd"/>
      <w:r>
        <w:t xml:space="preserve">: </w:t>
      </w:r>
      <w:r w:rsidR="00980593">
        <w:t>Pine</w:t>
      </w:r>
      <w:r w:rsidR="008304A9">
        <w:t xml:space="preserve">, </w:t>
      </w:r>
      <w:r w:rsidR="00980593">
        <w:t>Mixed Grain Douglas Fir</w:t>
      </w:r>
      <w:r>
        <w:t xml:space="preserve">, </w:t>
      </w:r>
      <w:r w:rsidR="00980593">
        <w:t>White Oak</w:t>
      </w:r>
      <w:r>
        <w:t xml:space="preserve">, </w:t>
      </w:r>
      <w:r w:rsidR="00980593">
        <w:t>Cherry</w:t>
      </w:r>
      <w:r w:rsidR="00DB64B6">
        <w:t xml:space="preserve">, </w:t>
      </w:r>
      <w:r w:rsidR="00980593">
        <w:t>Mahogany</w:t>
      </w:r>
      <w:r>
        <w:t xml:space="preserve">, </w:t>
      </w:r>
      <w:r w:rsidR="00F12C65">
        <w:t xml:space="preserve">or </w:t>
      </w:r>
      <w:r w:rsidR="00980593">
        <w:t>Vertical Grain Douglas Fir</w:t>
      </w:r>
    </w:p>
    <w:p w:rsidRPr="001804F1" w:rsidR="001804F1" w:rsidP="00FE09DB" w:rsidRDefault="008304A9" w14:paraId="4789A903" w14:textId="77777777">
      <w:pPr>
        <w:pStyle w:val="Heading2"/>
        <w:numPr>
          <w:ilvl w:val="0"/>
          <w:numId w:val="70"/>
        </w:numPr>
      </w:pPr>
      <w:proofErr w:type="spellStart"/>
      <w:r>
        <w:t>Muntins</w:t>
      </w:r>
      <w:proofErr w:type="spellEnd"/>
      <w:r>
        <w:t xml:space="preserve"> adhere to glass with </w:t>
      </w:r>
      <w:r w:rsidR="00F12C65">
        <w:t>double coated acrylic foam tape</w:t>
      </w:r>
    </w:p>
    <w:p w:rsidR="00FF0339" w:rsidP="00FE09DB" w:rsidRDefault="008304A9" w14:paraId="4789A904" w14:textId="77777777">
      <w:pPr>
        <w:pStyle w:val="Heading2"/>
        <w:numPr>
          <w:ilvl w:val="0"/>
          <w:numId w:val="70"/>
        </w:numPr>
      </w:pPr>
      <w:r>
        <w:t>Pattern: Rectangular, Cottage, Custom lite layout</w:t>
      </w:r>
    </w:p>
    <w:p w:rsidR="00FF0339" w:rsidP="00FE09DB" w:rsidRDefault="00F37386" w14:paraId="4789A905" w14:textId="77777777">
      <w:pPr>
        <w:pStyle w:val="Heading2"/>
        <w:numPr>
          <w:ilvl w:val="0"/>
          <w:numId w:val="70"/>
        </w:numPr>
      </w:pPr>
      <w:r>
        <w:t>Finish: Match panel finish</w:t>
      </w:r>
    </w:p>
    <w:p w:rsidR="00194A04" w:rsidP="00CC06BA" w:rsidRDefault="004971D1" w14:paraId="4789A906" w14:textId="7C8C5783">
      <w:pPr>
        <w:pStyle w:val="Heading1"/>
        <w:numPr>
          <w:ilvl w:val="1"/>
          <w:numId w:val="1"/>
        </w:numPr>
        <w:rPr>
          <w:rFonts w:cs="Arial"/>
          <w:szCs w:val="22"/>
        </w:rPr>
      </w:pPr>
      <w:r>
        <w:rPr>
          <w:rFonts w:cs="Arial"/>
          <w:szCs w:val="22"/>
        </w:rPr>
        <w:t xml:space="preserve"> </w:t>
      </w:r>
      <w:r w:rsidR="00194A04">
        <w:rPr>
          <w:rFonts w:cs="Arial"/>
          <w:szCs w:val="22"/>
        </w:rPr>
        <w:t>Raised or Flat Panels</w:t>
      </w:r>
    </w:p>
    <w:p w:rsidRPr="00943E25" w:rsidR="002F0047" w:rsidP="00637408" w:rsidRDefault="007229D4" w14:paraId="4789A907" w14:textId="77777777">
      <w:pPr>
        <w:pStyle w:val="Heading2"/>
        <w:numPr>
          <w:ilvl w:val="0"/>
          <w:numId w:val="42"/>
        </w:numPr>
      </w:pPr>
      <w:r>
        <w:t>0.0</w:t>
      </w:r>
      <w:r w:rsidR="002F0047">
        <w:t xml:space="preserve">80” aluminum to the exterior with foam backing and laminated veneer to interior for stamped raised panel. Available bare wood or selected interior finish. Available in all </w:t>
      </w:r>
      <w:r w:rsidR="00E120AC">
        <w:t>aluminum clad</w:t>
      </w:r>
      <w:r w:rsidR="002F0047">
        <w:t xml:space="preserve"> colors for exterior. </w:t>
      </w:r>
      <w:r w:rsidR="00E120AC">
        <w:t>Aluminum clad</w:t>
      </w:r>
      <w:r w:rsidR="002F0047">
        <w:t xml:space="preserve"> colors meeting AAMA 2605 requirements.</w:t>
      </w:r>
    </w:p>
    <w:p w:rsidR="002F0047" w:rsidP="00FE09DB" w:rsidRDefault="002F0047" w14:paraId="4789A908" w14:textId="77777777">
      <w:pPr>
        <w:pStyle w:val="Heading2"/>
        <w:numPr>
          <w:ilvl w:val="0"/>
          <w:numId w:val="70"/>
        </w:numPr>
      </w:pPr>
      <w:r>
        <w:t xml:space="preserve">0.125” aluminum to the exterior with foam backing and laminated veneer to interior for flat panel. Available bare wood or selected interior finish. Available in all </w:t>
      </w:r>
      <w:r w:rsidR="00E120AC">
        <w:t>aluminum clad</w:t>
      </w:r>
      <w:r>
        <w:t xml:space="preserve"> colors for exterior. </w:t>
      </w:r>
      <w:r w:rsidR="00E120AC">
        <w:t>Aluminum clad</w:t>
      </w:r>
      <w:r>
        <w:t xml:space="preserve"> colors meeting AAMA 2605 requirements.</w:t>
      </w:r>
    </w:p>
    <w:p w:rsidRPr="00194A04" w:rsidR="002F0047" w:rsidP="00FE09DB" w:rsidRDefault="002F0047" w14:paraId="4789A909" w14:textId="77777777">
      <w:pPr>
        <w:pStyle w:val="Heading2"/>
        <w:numPr>
          <w:ilvl w:val="0"/>
          <w:numId w:val="70"/>
        </w:numPr>
      </w:pPr>
      <w:r>
        <w:t>Utilizes 4 ¾” intermediate rail. Visible panel height is 12 1/64” (305mm).</w:t>
      </w:r>
    </w:p>
    <w:p w:rsidR="00B620A3" w:rsidP="00CC06BA" w:rsidRDefault="004971D1" w14:paraId="4789A920" w14:textId="4A1AADDA">
      <w:pPr>
        <w:pStyle w:val="Heading1"/>
        <w:numPr>
          <w:ilvl w:val="1"/>
          <w:numId w:val="1"/>
        </w:numPr>
        <w:rPr>
          <w:rFonts w:cs="Arial"/>
          <w:szCs w:val="22"/>
        </w:rPr>
      </w:pPr>
      <w:r>
        <w:rPr>
          <w:rFonts w:cs="Arial"/>
          <w:szCs w:val="22"/>
        </w:rPr>
        <w:t xml:space="preserve"> </w:t>
      </w:r>
      <w:r w:rsidRPr="00B620A3" w:rsidR="00B620A3">
        <w:rPr>
          <w:rFonts w:cs="Arial"/>
          <w:szCs w:val="22"/>
        </w:rPr>
        <w:t>Accessories and Trim</w:t>
      </w:r>
    </w:p>
    <w:p w:rsidR="004D4945" w:rsidP="00637408" w:rsidRDefault="00194A04" w14:paraId="4789A921" w14:textId="77777777">
      <w:pPr>
        <w:pStyle w:val="Heading2"/>
        <w:numPr>
          <w:ilvl w:val="0"/>
          <w:numId w:val="27"/>
        </w:numPr>
      </w:pPr>
      <w:r>
        <w:t>Installation and Hardware Accessories:</w:t>
      </w:r>
    </w:p>
    <w:p w:rsidR="004D4945" w:rsidP="00637408" w:rsidRDefault="0050473D" w14:paraId="4789A922" w14:textId="77777777">
      <w:pPr>
        <w:pStyle w:val="Heading3"/>
        <w:numPr>
          <w:ilvl w:val="0"/>
          <w:numId w:val="28"/>
        </w:numPr>
      </w:pPr>
      <w:r>
        <w:t>Factory installed vinyl nailing/drip cap</w:t>
      </w:r>
    </w:p>
    <w:p w:rsidR="004D4945" w:rsidP="00637408" w:rsidRDefault="00194A04" w14:paraId="4789A923" w14:textId="77777777">
      <w:pPr>
        <w:pStyle w:val="Heading3"/>
        <w:numPr>
          <w:ilvl w:val="0"/>
          <w:numId w:val="28"/>
        </w:numPr>
      </w:pPr>
      <w:r>
        <w:t>Installation brackets: 6 3/8” (162mm), 9 3/8” (238mm), 15 3/8” (390mm)</w:t>
      </w:r>
    </w:p>
    <w:p w:rsidR="004D4945" w:rsidP="00637408" w:rsidRDefault="00194A04" w14:paraId="4789A924" w14:textId="77777777">
      <w:pPr>
        <w:pStyle w:val="Heading3"/>
        <w:numPr>
          <w:ilvl w:val="0"/>
          <w:numId w:val="28"/>
        </w:numPr>
      </w:pPr>
      <w:r>
        <w:t>Masonry brackets: 6” (152mm), 10” (254mm)</w:t>
      </w:r>
    </w:p>
    <w:p w:rsidR="004D4945" w:rsidP="00637408" w:rsidRDefault="00372EFC" w14:paraId="4789A925" w14:textId="77777777">
      <w:pPr>
        <w:pStyle w:val="Heading2"/>
        <w:numPr>
          <w:ilvl w:val="0"/>
          <w:numId w:val="27"/>
        </w:numPr>
      </w:pPr>
      <w:r>
        <w:t>Aluminum Extrusions</w:t>
      </w:r>
      <w:r w:rsidR="007E07F5">
        <w:t>:</w:t>
      </w:r>
    </w:p>
    <w:p w:rsidR="004D4945" w:rsidP="00637408" w:rsidRDefault="00372EFC" w14:paraId="4789A926" w14:textId="77777777">
      <w:pPr>
        <w:pStyle w:val="Heading3"/>
        <w:numPr>
          <w:ilvl w:val="0"/>
          <w:numId w:val="29"/>
        </w:numPr>
      </w:pPr>
      <w:r>
        <w:t xml:space="preserve">Profile: </w:t>
      </w:r>
      <w:r w:rsidR="00A44A12">
        <w:t xml:space="preserve">brick </w:t>
      </w:r>
      <w:proofErr w:type="spellStart"/>
      <w:r w:rsidR="00A44A12">
        <w:t>mould</w:t>
      </w:r>
      <w:proofErr w:type="spellEnd"/>
      <w:r w:rsidR="00A44A12">
        <w:t xml:space="preserve"> </w:t>
      </w:r>
      <w:r w:rsidR="007E07F5">
        <w:t xml:space="preserve">casing, </w:t>
      </w:r>
      <w:r w:rsidR="00A44A12">
        <w:t xml:space="preserve">flat </w:t>
      </w:r>
      <w:r w:rsidR="007E07F5">
        <w:t xml:space="preserve">casing, </w:t>
      </w:r>
      <w:r w:rsidR="00A44A12">
        <w:t xml:space="preserve">stucco </w:t>
      </w:r>
      <w:r w:rsidR="007E07F5">
        <w:t xml:space="preserve">brick </w:t>
      </w:r>
      <w:proofErr w:type="spellStart"/>
      <w:r w:rsidR="007E07F5">
        <w:t>mould</w:t>
      </w:r>
      <w:proofErr w:type="spellEnd"/>
      <w:r w:rsidR="007E07F5">
        <w:t xml:space="preserve">, </w:t>
      </w:r>
      <w:r w:rsidR="00A44A12">
        <w:t xml:space="preserve">stucco </w:t>
      </w:r>
      <w:r w:rsidR="007E07F5">
        <w:t xml:space="preserve">flat casing; </w:t>
      </w:r>
      <w:r w:rsidR="00A44A12">
        <w:t xml:space="preserve">frame </w:t>
      </w:r>
      <w:r>
        <w:t xml:space="preserve">expander, </w:t>
      </w:r>
      <w:r w:rsidR="00A44A12">
        <w:t xml:space="preserve">jamb </w:t>
      </w:r>
      <w:r>
        <w:t xml:space="preserve">extender, </w:t>
      </w:r>
      <w:r w:rsidR="00A44A12">
        <w:t xml:space="preserve">mullion </w:t>
      </w:r>
      <w:r>
        <w:t xml:space="preserve">cover, </w:t>
      </w:r>
      <w:r w:rsidR="00A44A12">
        <w:t xml:space="preserve">mullion </w:t>
      </w:r>
      <w:r>
        <w:t xml:space="preserve">expander, </w:t>
      </w:r>
      <w:r w:rsidR="007E07F5">
        <w:t>as indicated on drawings.</w:t>
      </w:r>
    </w:p>
    <w:p w:rsidR="004D4945" w:rsidP="00637408" w:rsidRDefault="007E07F5" w14:paraId="4789A927" w14:textId="77777777">
      <w:pPr>
        <w:pStyle w:val="Heading3"/>
        <w:numPr>
          <w:ilvl w:val="0"/>
          <w:numId w:val="29"/>
        </w:numPr>
      </w:pPr>
      <w:r>
        <w:t>Finish: Match exterior frame finish.</w:t>
      </w:r>
    </w:p>
    <w:p w:rsidRPr="00B620A3" w:rsidR="00B620A3" w:rsidP="00B620A3" w:rsidRDefault="00B620A3" w14:paraId="4789A928"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FE09DB" w:rsidP="00450284" w:rsidRDefault="00FE09DB" w14:paraId="5F980F23" w14:textId="77777777">
      <w:pPr>
        <w:pStyle w:val="Heading1"/>
      </w:pPr>
    </w:p>
    <w:p w:rsidR="00453738" w:rsidP="00450284" w:rsidRDefault="00453738" w14:paraId="4789A929" w14:textId="417C7B6E">
      <w:pPr>
        <w:pStyle w:val="Heading1"/>
      </w:pPr>
      <w:r>
        <w:lastRenderedPageBreak/>
        <w:t>Part 3 Execution</w:t>
      </w:r>
    </w:p>
    <w:p w:rsidR="00B620A3" w:rsidP="00CC06BA" w:rsidRDefault="00B620A3" w14:paraId="4789A92A" w14:textId="77777777">
      <w:pPr>
        <w:pStyle w:val="Heading1"/>
        <w:numPr>
          <w:ilvl w:val="1"/>
          <w:numId w:val="1"/>
        </w:numPr>
        <w:rPr>
          <w:rFonts w:cs="Arial"/>
          <w:szCs w:val="22"/>
        </w:rPr>
      </w:pPr>
      <w:r w:rsidRPr="00B620A3">
        <w:rPr>
          <w:rFonts w:cs="Arial"/>
          <w:szCs w:val="22"/>
        </w:rPr>
        <w:t>Examination</w:t>
      </w:r>
    </w:p>
    <w:p w:rsidR="00915B87" w:rsidP="00637408" w:rsidRDefault="00173F60" w14:paraId="4789A92B" w14:textId="0347EF00">
      <w:pPr>
        <w:pStyle w:val="Heading2"/>
        <w:numPr>
          <w:ilvl w:val="0"/>
          <w:numId w:val="30"/>
        </w:numPr>
      </w:pPr>
      <w:r>
        <w:t xml:space="preserve">Verification of Condition: Before installation, verify openings are plumb, square and of proper dimensions as required in </w:t>
      </w:r>
      <w:r w:rsidR="00E46EF8">
        <w:t xml:space="preserve">CSI </w:t>
      </w:r>
      <w:proofErr w:type="spellStart"/>
      <w:r w:rsidR="00E46EF8">
        <w:t>MasterFormat</w:t>
      </w:r>
      <w:proofErr w:type="spellEnd"/>
      <w:r w:rsidR="00E46EF8">
        <w:t xml:space="preserve"> </w:t>
      </w:r>
      <w:r>
        <w:t>Section 01 71 00. Report frame defects or unsuitable conditions to the General contractor before p</w:t>
      </w:r>
      <w:r w:rsidR="00F12C65">
        <w:t>roceeding.</w:t>
      </w:r>
    </w:p>
    <w:p w:rsidR="00915B87" w:rsidP="00637408" w:rsidRDefault="00173F60" w14:paraId="4789A92C" w14:textId="77777777">
      <w:pPr>
        <w:pStyle w:val="Heading2"/>
        <w:numPr>
          <w:ilvl w:val="0"/>
          <w:numId w:val="30"/>
        </w:numPr>
      </w:pPr>
      <w:r>
        <w:t>Acceptance of Condition: Beginning on installation confirms acceptance of existing conditions.</w:t>
      </w:r>
    </w:p>
    <w:p w:rsidR="00FE09DB" w:rsidP="00FE09DB" w:rsidRDefault="00FE09DB" w14:paraId="036765D2" w14:textId="77777777"/>
    <w:p w:rsidR="00FE09DB" w:rsidP="00FE09DB" w:rsidRDefault="00FE09DB" w14:paraId="2A646386" w14:textId="77777777">
      <w:pPr>
        <w:pStyle w:val="Heading1"/>
        <w:numPr>
          <w:ilvl w:val="1"/>
          <w:numId w:val="1"/>
        </w:numPr>
        <w:rPr>
          <w:rFonts w:cs="Arial"/>
          <w:szCs w:val="22"/>
        </w:rPr>
      </w:pPr>
      <w:r w:rsidRPr="00B620A3">
        <w:rPr>
          <w:rFonts w:cs="Arial"/>
          <w:szCs w:val="22"/>
        </w:rPr>
        <w:t>Installation</w:t>
      </w:r>
    </w:p>
    <w:p w:rsidR="00FE09DB" w:rsidP="00FE09DB" w:rsidRDefault="00FE09DB" w14:paraId="684ACF1D" w14:textId="77777777">
      <w:pPr>
        <w:pStyle w:val="Heading2"/>
        <w:numPr>
          <w:ilvl w:val="0"/>
          <w:numId w:val="31"/>
        </w:numPr>
      </w:pPr>
      <w:r>
        <w:t xml:space="preserve">Comply with CSI </w:t>
      </w:r>
      <w:proofErr w:type="spellStart"/>
      <w:r>
        <w:t>MasterFormat</w:t>
      </w:r>
      <w:proofErr w:type="spellEnd"/>
      <w:r>
        <w:t xml:space="preserve"> Section 01 73 00.</w:t>
      </w:r>
    </w:p>
    <w:p w:rsidR="00FE09DB" w:rsidP="00FE09DB" w:rsidRDefault="00FE09DB" w14:paraId="18F877A9" w14:textId="77777777">
      <w:pPr>
        <w:pStyle w:val="Heading2"/>
        <w:numPr>
          <w:ilvl w:val="0"/>
          <w:numId w:val="31"/>
        </w:numPr>
      </w:pPr>
      <w:r>
        <w:t xml:space="preserve">Assemble and install window/door unit(s) according to manufacturer’s instruction and reviewed shop drawing. </w:t>
      </w:r>
    </w:p>
    <w:p w:rsidR="00FE09DB" w:rsidP="00FE09DB" w:rsidRDefault="00FE09DB" w14:paraId="0F1345FF" w14:textId="77777777">
      <w:pPr>
        <w:pStyle w:val="Heading2"/>
        <w:numPr>
          <w:ilvl w:val="0"/>
          <w:numId w:val="31"/>
        </w:numPr>
      </w:pPr>
      <w:r>
        <w:t xml:space="preserve">Install sealant and related backing materials at perimeter of unit or assembly in accordance with CSI </w:t>
      </w:r>
      <w:proofErr w:type="spellStart"/>
      <w:r>
        <w:t>MasterFormat</w:t>
      </w:r>
      <w:proofErr w:type="spellEnd"/>
      <w:r>
        <w:t xml:space="preserve"> Section 07 92 00 Joint Sealants. Do not use expansive foam sealant.</w:t>
      </w:r>
    </w:p>
    <w:p w:rsidR="00FE09DB" w:rsidP="00FE09DB" w:rsidRDefault="00FE09DB" w14:paraId="7170F291" w14:textId="77777777">
      <w:pPr>
        <w:pStyle w:val="Heading2"/>
        <w:numPr>
          <w:ilvl w:val="0"/>
          <w:numId w:val="31"/>
        </w:numPr>
      </w:pPr>
      <w:r>
        <w:t>Install accessory items as required.</w:t>
      </w:r>
    </w:p>
    <w:p w:rsidR="00FE09DB" w:rsidP="00FE09DB" w:rsidRDefault="00FE09DB" w14:paraId="1516A7F4" w14:textId="77777777">
      <w:pPr>
        <w:pStyle w:val="Heading2"/>
        <w:numPr>
          <w:ilvl w:val="0"/>
          <w:numId w:val="31"/>
        </w:numPr>
      </w:pPr>
      <w:r>
        <w:t xml:space="preserve">Use finish nails to apply wood trim and </w:t>
      </w:r>
      <w:proofErr w:type="spellStart"/>
      <w:r>
        <w:t>mouldings</w:t>
      </w:r>
      <w:proofErr w:type="spellEnd"/>
      <w:r>
        <w:t>.</w:t>
      </w:r>
    </w:p>
    <w:p w:rsidR="00FE09DB" w:rsidP="00FE09DB" w:rsidRDefault="00FE09DB" w14:paraId="2C47C2DC" w14:textId="77777777"/>
    <w:p w:rsidR="00FE09DB" w:rsidP="00FE09DB" w:rsidRDefault="00FE09DB" w14:paraId="6C2A76B1" w14:textId="77777777">
      <w:pPr>
        <w:pStyle w:val="Heading1"/>
        <w:numPr>
          <w:ilvl w:val="1"/>
          <w:numId w:val="1"/>
        </w:numPr>
        <w:rPr>
          <w:rFonts w:cs="Arial"/>
          <w:szCs w:val="22"/>
        </w:rPr>
      </w:pPr>
      <w:r>
        <w:rPr>
          <w:rFonts w:cs="Arial"/>
          <w:szCs w:val="22"/>
        </w:rPr>
        <w:t>Field Quality Control</w:t>
      </w:r>
    </w:p>
    <w:p w:rsidR="00FE09DB" w:rsidP="00FE09DB" w:rsidRDefault="00FE09DB" w14:paraId="34185A8A" w14:textId="77777777">
      <w:pPr>
        <w:pStyle w:val="Heading2"/>
        <w:numPr>
          <w:ilvl w:val="0"/>
          <w:numId w:val="63"/>
        </w:numPr>
      </w:pPr>
      <w:r>
        <w:t>Remove visible labels and adhesive residue according to the manufacturer’s instruction.</w:t>
      </w:r>
    </w:p>
    <w:p w:rsidR="00FE09DB" w:rsidP="00FE09DB" w:rsidRDefault="00FE09DB" w14:paraId="25562BE3" w14:textId="77777777">
      <w:pPr>
        <w:pStyle w:val="Heading2"/>
        <w:numPr>
          <w:ilvl w:val="0"/>
          <w:numId w:val="70"/>
        </w:numPr>
      </w:pPr>
      <w:r>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rsidRPr="00E311FF" w:rsidR="00FE09DB" w:rsidP="00FE09DB" w:rsidRDefault="00FE09DB" w14:paraId="75DE6F70" w14:textId="77777777">
      <w:pPr>
        <w:pStyle w:val="Heading2"/>
        <w:numPr>
          <w:ilvl w:val="0"/>
          <w:numId w:val="70"/>
        </w:numPr>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Pr="002C69C1" w:rsidR="002C69C1" w:rsidP="002C69C1" w:rsidRDefault="002C69C1" w14:paraId="4789A92D" w14:textId="77777777"/>
    <w:p w:rsidR="00B620A3" w:rsidP="00CC06BA" w:rsidRDefault="00B620A3" w14:paraId="4789A934" w14:textId="3752B4C5">
      <w:pPr>
        <w:pStyle w:val="Heading1"/>
        <w:numPr>
          <w:ilvl w:val="1"/>
          <w:numId w:val="1"/>
        </w:numPr>
        <w:rPr>
          <w:rFonts w:cs="Arial"/>
          <w:szCs w:val="22"/>
        </w:rPr>
      </w:pPr>
      <w:r w:rsidRPr="00B620A3">
        <w:rPr>
          <w:rFonts w:cs="Arial"/>
          <w:szCs w:val="22"/>
        </w:rPr>
        <w:lastRenderedPageBreak/>
        <w:t>Cleaning</w:t>
      </w:r>
    </w:p>
    <w:p w:rsidR="00915B87" w:rsidP="00637408" w:rsidRDefault="00346ADD" w14:paraId="4789A935" w14:textId="77777777">
      <w:pPr>
        <w:pStyle w:val="Heading2"/>
        <w:numPr>
          <w:ilvl w:val="0"/>
          <w:numId w:val="32"/>
        </w:numPr>
      </w:pPr>
      <w:r>
        <w:t>Remove visible labels and adhesive residue according to manufacturer’s instruction.</w:t>
      </w:r>
    </w:p>
    <w:p w:rsidR="00915B87" w:rsidP="00637408" w:rsidRDefault="00346ADD" w14:paraId="4789A936" w14:textId="6A89E9E7">
      <w:pPr>
        <w:pStyle w:val="Heading2"/>
        <w:numPr>
          <w:ilvl w:val="0"/>
          <w:numId w:val="32"/>
        </w:numPr>
      </w:pPr>
      <w:r>
        <w:t xml:space="preserve">Leave windows and glass in a clean condition. Final cleaning as required in </w:t>
      </w:r>
      <w:r w:rsidR="00E46EF8">
        <w:t xml:space="preserve">CSI </w:t>
      </w:r>
      <w:proofErr w:type="spellStart"/>
      <w:r w:rsidR="00E46EF8">
        <w:t>MasterFormat</w:t>
      </w:r>
      <w:proofErr w:type="spellEnd"/>
      <w:r w:rsidR="00E46EF8">
        <w:t xml:space="preserve"> </w:t>
      </w:r>
      <w:r>
        <w:t>Section 01 74 00.</w:t>
      </w:r>
    </w:p>
    <w:p w:rsidR="00B620A3" w:rsidP="00CC06BA" w:rsidRDefault="000F6118" w14:paraId="4789A937" w14:textId="77777777">
      <w:pPr>
        <w:pStyle w:val="Heading1"/>
        <w:numPr>
          <w:ilvl w:val="1"/>
          <w:numId w:val="1"/>
        </w:numPr>
        <w:rPr>
          <w:rFonts w:cs="Arial"/>
          <w:szCs w:val="22"/>
        </w:rPr>
      </w:pPr>
      <w:r>
        <w:rPr>
          <w:rFonts w:cs="Arial"/>
          <w:szCs w:val="22"/>
        </w:rPr>
        <w:t xml:space="preserve">Protecting Installed </w:t>
      </w:r>
      <w:r w:rsidRPr="00B620A3" w:rsidR="00B620A3">
        <w:rPr>
          <w:rFonts w:cs="Arial"/>
          <w:szCs w:val="22"/>
        </w:rPr>
        <w:t>Construction</w:t>
      </w:r>
    </w:p>
    <w:p w:rsidR="00915B87" w:rsidP="00637408" w:rsidRDefault="00346ADD" w14:paraId="4789A938" w14:textId="0B578253">
      <w:pPr>
        <w:pStyle w:val="Heading2"/>
        <w:numPr>
          <w:ilvl w:val="0"/>
          <w:numId w:val="33"/>
        </w:numPr>
      </w:pPr>
      <w:r>
        <w:t xml:space="preserve">Comply with </w:t>
      </w:r>
      <w:r w:rsidR="00E46EF8">
        <w:t xml:space="preserve">CSI </w:t>
      </w:r>
      <w:proofErr w:type="spellStart"/>
      <w:r w:rsidR="00E46EF8">
        <w:t>MasterFormat</w:t>
      </w:r>
      <w:proofErr w:type="spellEnd"/>
      <w:r w:rsidR="00E46EF8">
        <w:t xml:space="preserve"> </w:t>
      </w:r>
      <w:r>
        <w:t>Section 07 76 00.</w:t>
      </w:r>
    </w:p>
    <w:p w:rsidR="00915B87" w:rsidP="00637408" w:rsidRDefault="00346ADD" w14:paraId="4789A939" w14:textId="77777777">
      <w:pPr>
        <w:pStyle w:val="Heading2"/>
        <w:numPr>
          <w:ilvl w:val="0"/>
          <w:numId w:val="33"/>
        </w:numPr>
      </w:pPr>
      <w:r>
        <w:t>Protecting windows from damage by chemicals, solvents, paint or other construction operations that may cause damage.</w:t>
      </w:r>
    </w:p>
    <w:p w:rsidR="0096344E" w:rsidP="00346ADD" w:rsidRDefault="0096344E" w14:paraId="4789A93A" w14:textId="77777777">
      <w:pPr>
        <w:pStyle w:val="NoSpacing"/>
        <w:jc w:val="center"/>
      </w:pPr>
    </w:p>
    <w:p w:rsidRPr="00915B87" w:rsidR="00915B87" w:rsidP="00346ADD" w:rsidRDefault="00346ADD" w14:paraId="4789A93B" w14:textId="77777777">
      <w:pPr>
        <w:pStyle w:val="NoSpacing"/>
        <w:jc w:val="center"/>
      </w:pPr>
      <w:r>
        <w:t>End of Section</w:t>
      </w:r>
    </w:p>
    <w:sectPr w:rsidRPr="00915B87" w:rsidR="00915B87" w:rsidSect="00B620A3">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1B2A" w:rsidP="00CC06BA" w:rsidRDefault="00931B2A" w14:paraId="4789A93E" w14:textId="77777777">
      <w:pPr>
        <w:spacing w:after="0" w:line="240" w:lineRule="auto"/>
      </w:pPr>
      <w:r>
        <w:separator/>
      </w:r>
    </w:p>
  </w:endnote>
  <w:endnote w:type="continuationSeparator" w:id="0">
    <w:p w:rsidR="00931B2A" w:rsidP="00CC06BA" w:rsidRDefault="00931B2A" w14:paraId="4789A93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E60DF" w:rsidR="00156B3C" w:rsidP="00CC06BA" w:rsidRDefault="00F12C65" w14:paraId="4789A940" w14:textId="5131CFBB">
    <w:pPr>
      <w:pStyle w:val="Footer"/>
      <w:jc w:val="center"/>
      <w:rPr>
        <w:rFonts w:cs="Arial"/>
        <w:sz w:val="20"/>
        <w:szCs w:val="20"/>
      </w:rPr>
    </w:pPr>
    <w:r w:rsidRPr="00BE60DF">
      <w:rPr>
        <w:rFonts w:cs="Arial"/>
        <w:sz w:val="20"/>
        <w:szCs w:val="20"/>
      </w:rPr>
      <w:t xml:space="preserve">Doc. 64302 Rev. </w:t>
    </w:r>
    <w:r w:rsidR="005E3FD3">
      <w:rPr>
        <w:rFonts w:cs="Arial"/>
        <w:sz w:val="20"/>
        <w:szCs w:val="20"/>
      </w:rPr>
      <w:t>8/29</w:t>
    </w:r>
    <w:r w:rsidR="00DF1213">
      <w:rPr>
        <w:rFonts w:cs="Arial"/>
        <w:sz w:val="20"/>
        <w:szCs w:val="20"/>
      </w:rPr>
      <w:t xml:space="preserve">/23 </w:t>
    </w:r>
    <w:r w:rsidRPr="00BE60DF" w:rsidR="00156B3C">
      <w:rPr>
        <w:rFonts w:cs="Arial"/>
        <w:sz w:val="20"/>
        <w:szCs w:val="20"/>
      </w:rPr>
      <w:t xml:space="preserve">Section 08 14 23 ~ </w:t>
    </w:r>
    <w:r w:rsidRPr="00BE60DF" w:rsidR="00AE3BC2">
      <w:rPr>
        <w:rFonts w:cs="Arial"/>
        <w:sz w:val="20"/>
        <w:szCs w:val="20"/>
      </w:rPr>
      <w:fldChar w:fldCharType="begin"/>
    </w:r>
    <w:r w:rsidRPr="00BE60DF" w:rsidR="00156B3C">
      <w:rPr>
        <w:rFonts w:cs="Arial"/>
        <w:sz w:val="20"/>
        <w:szCs w:val="20"/>
      </w:rPr>
      <w:instrText xml:space="preserve"> PAGE    \* MERGEFORMAT </w:instrText>
    </w:r>
    <w:r w:rsidRPr="00BE60DF" w:rsidR="00AE3BC2">
      <w:rPr>
        <w:rFonts w:cs="Arial"/>
        <w:sz w:val="20"/>
        <w:szCs w:val="20"/>
      </w:rPr>
      <w:fldChar w:fldCharType="separate"/>
    </w:r>
    <w:r w:rsidRPr="00BE60DF" w:rsidR="00345EB8">
      <w:rPr>
        <w:rFonts w:cs="Arial"/>
        <w:noProof/>
        <w:sz w:val="20"/>
        <w:szCs w:val="20"/>
      </w:rPr>
      <w:t>14</w:t>
    </w:r>
    <w:r w:rsidRPr="00BE60DF" w:rsidR="00AE3BC2">
      <w:rPr>
        <w:rFonts w:cs="Arial"/>
        <w:sz w:val="20"/>
        <w:szCs w:val="20"/>
      </w:rPr>
      <w:fldChar w:fldCharType="end"/>
    </w:r>
    <w:r w:rsidRPr="00BE60DF" w:rsidR="00156B3C">
      <w:rPr>
        <w:rFonts w:cs="Arial"/>
        <w:sz w:val="20"/>
        <w:szCs w:val="20"/>
      </w:rPr>
      <w:t xml:space="preserve"> ~ </w:t>
    </w:r>
    <w:r w:rsidRPr="00BE60DF" w:rsidR="006F54F5">
      <w:rPr>
        <w:rFonts w:cs="Arial"/>
        <w:sz w:val="20"/>
        <w:szCs w:val="20"/>
      </w:rPr>
      <w:t>Ultimate</w:t>
    </w:r>
    <w:r w:rsidRPr="00BE60DF" w:rsidR="0039115C">
      <w:rPr>
        <w:rFonts w:cs="Arial"/>
        <w:sz w:val="20"/>
        <w:szCs w:val="20"/>
      </w:rPr>
      <w:t xml:space="preserve"> </w:t>
    </w:r>
    <w:r w:rsidRPr="00BE60DF" w:rsidR="00156B3C">
      <w:rPr>
        <w:rFonts w:cs="Arial"/>
        <w:sz w:val="20"/>
        <w:szCs w:val="20"/>
      </w:rPr>
      <w:t>Inswing Outswing French Door</w:t>
    </w:r>
    <w:r w:rsidRPr="00BE60DF" w:rsidR="00BE60DF">
      <w:rPr>
        <w:rFonts w:cs="Arial"/>
        <w:sz w:val="20"/>
        <w:szCs w:val="20"/>
      </w:rPr>
      <w:t xml:space="preserve"> Arch</w:t>
    </w:r>
    <w:r w:rsidRPr="00BE60DF" w:rsidR="0039115C">
      <w:rPr>
        <w:rFonts w:cs="Arial"/>
        <w:sz w:val="20"/>
        <w:szCs w:val="20"/>
      </w:rPr>
      <w:t xml:space="preserve"> 2 ¼”</w:t>
    </w:r>
  </w:p>
  <w:p w:rsidRPr="00BE60DF" w:rsidR="00156B3C" w:rsidP="00CC06BA" w:rsidRDefault="00156B3C" w14:paraId="4789A941" w14:textId="257B8303">
    <w:pPr>
      <w:pStyle w:val="Footer"/>
      <w:jc w:val="center"/>
      <w:rPr>
        <w:rFonts w:cs="Arial"/>
        <w:sz w:val="20"/>
        <w:szCs w:val="20"/>
      </w:rPr>
    </w:pPr>
    <w:r w:rsidRPr="00BE60DF">
      <w:rPr>
        <w:rFonts w:cs="Arial"/>
        <w:sz w:val="20"/>
        <w:szCs w:val="20"/>
      </w:rPr>
      <w:t xml:space="preserve">CHECK MARVIN ONLINE DOCS FOR LATEST VERSION Printed on: </w:t>
    </w:r>
    <w:r w:rsidRPr="00BE60DF" w:rsidR="00AE3BC2">
      <w:rPr>
        <w:rFonts w:cs="Arial"/>
        <w:sz w:val="20"/>
        <w:szCs w:val="20"/>
      </w:rPr>
      <w:fldChar w:fldCharType="begin"/>
    </w:r>
    <w:r w:rsidRPr="00BE60DF">
      <w:rPr>
        <w:rFonts w:cs="Arial"/>
        <w:sz w:val="20"/>
        <w:szCs w:val="20"/>
      </w:rPr>
      <w:instrText xml:space="preserve"> DATE \@ "M/d/yyyy h:mm am/pm" </w:instrText>
    </w:r>
    <w:r w:rsidRPr="00BE60DF" w:rsidR="00AE3BC2">
      <w:rPr>
        <w:rFonts w:cs="Arial"/>
        <w:sz w:val="20"/>
        <w:szCs w:val="20"/>
      </w:rPr>
      <w:fldChar w:fldCharType="separate"/>
    </w:r>
    <w:r w:rsidR="006C5E45">
      <w:rPr>
        <w:rFonts w:cs="Arial"/>
        <w:noProof/>
        <w:sz w:val="20"/>
        <w:szCs w:val="20"/>
      </w:rPr>
      <w:t>9/1/2023 5:45 PM</w:t>
    </w:r>
    <w:r w:rsidRPr="00BE60DF" w:rsidR="00AE3BC2">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6BA" w:rsidR="00156B3C" w:rsidP="00CC06BA" w:rsidRDefault="00F12C65" w14:paraId="4789A945" w14:textId="417640A1">
    <w:pPr>
      <w:pStyle w:val="Footer"/>
      <w:jc w:val="center"/>
      <w:rPr>
        <w:rFonts w:cs="Arial"/>
        <w:sz w:val="20"/>
        <w:szCs w:val="20"/>
      </w:rPr>
    </w:pPr>
    <w:r>
      <w:rPr>
        <w:rFonts w:cs="Arial"/>
        <w:sz w:val="20"/>
        <w:szCs w:val="20"/>
      </w:rPr>
      <w:t xml:space="preserve">Doc. 64302 Rev. </w:t>
    </w:r>
    <w:r w:rsidR="005E3FD3">
      <w:rPr>
        <w:rFonts w:cs="Arial"/>
        <w:sz w:val="20"/>
        <w:szCs w:val="20"/>
      </w:rPr>
      <w:t>8/29</w:t>
    </w:r>
    <w:r w:rsidR="00DF1213">
      <w:rPr>
        <w:rFonts w:cs="Arial"/>
        <w:sz w:val="20"/>
        <w:szCs w:val="20"/>
      </w:rPr>
      <w:t xml:space="preserve">/23 </w:t>
    </w:r>
    <w:r w:rsidR="00156B3C">
      <w:rPr>
        <w:rFonts w:cs="Arial"/>
        <w:sz w:val="20"/>
        <w:szCs w:val="20"/>
      </w:rPr>
      <w:t xml:space="preserve">Section 08 14 23 </w:t>
    </w:r>
    <w:r w:rsidRPr="00CC06BA" w:rsidR="00156B3C">
      <w:rPr>
        <w:rFonts w:cs="Arial"/>
        <w:sz w:val="20"/>
        <w:szCs w:val="20"/>
      </w:rPr>
      <w:t xml:space="preserve">~ </w:t>
    </w:r>
    <w:r w:rsidRPr="00CC06BA" w:rsidR="00AE3BC2">
      <w:rPr>
        <w:rFonts w:cs="Arial"/>
        <w:sz w:val="20"/>
        <w:szCs w:val="20"/>
      </w:rPr>
      <w:fldChar w:fldCharType="begin"/>
    </w:r>
    <w:r w:rsidRPr="00CC06BA" w:rsidR="00156B3C">
      <w:rPr>
        <w:rFonts w:cs="Arial"/>
        <w:sz w:val="20"/>
        <w:szCs w:val="20"/>
      </w:rPr>
      <w:instrText xml:space="preserve"> PAGE    \* MERGEFORMAT </w:instrText>
    </w:r>
    <w:r w:rsidRPr="00CC06BA" w:rsidR="00AE3BC2">
      <w:rPr>
        <w:rFonts w:cs="Arial"/>
        <w:sz w:val="20"/>
        <w:szCs w:val="20"/>
      </w:rPr>
      <w:fldChar w:fldCharType="separate"/>
    </w:r>
    <w:r w:rsidR="00345EB8">
      <w:rPr>
        <w:rFonts w:cs="Arial"/>
        <w:noProof/>
        <w:sz w:val="20"/>
        <w:szCs w:val="20"/>
      </w:rPr>
      <w:t>1</w:t>
    </w:r>
    <w:r w:rsidRPr="00CC06BA" w:rsidR="00AE3BC2">
      <w:rPr>
        <w:rFonts w:cs="Arial"/>
        <w:sz w:val="20"/>
        <w:szCs w:val="20"/>
      </w:rPr>
      <w:fldChar w:fldCharType="end"/>
    </w:r>
    <w:r w:rsidR="00156B3C">
      <w:rPr>
        <w:rFonts w:cs="Arial"/>
        <w:sz w:val="20"/>
        <w:szCs w:val="20"/>
      </w:rPr>
      <w:t xml:space="preserve"> ~ </w:t>
    </w:r>
    <w:r w:rsidR="006F54F5">
      <w:rPr>
        <w:rFonts w:cs="Arial"/>
        <w:sz w:val="20"/>
        <w:szCs w:val="20"/>
      </w:rPr>
      <w:t xml:space="preserve">Ultimate </w:t>
    </w:r>
    <w:r w:rsidR="00156B3C">
      <w:rPr>
        <w:rFonts w:cs="Arial"/>
        <w:sz w:val="20"/>
        <w:szCs w:val="20"/>
      </w:rPr>
      <w:t>Inswing Outswing French Door</w:t>
    </w:r>
    <w:r w:rsidR="00BE60DF">
      <w:rPr>
        <w:rFonts w:cs="Arial"/>
        <w:sz w:val="20"/>
        <w:szCs w:val="20"/>
      </w:rPr>
      <w:t xml:space="preserve"> Arch</w:t>
    </w:r>
    <w:r w:rsidR="0039115C">
      <w:rPr>
        <w:rFonts w:cs="Arial"/>
        <w:sz w:val="20"/>
        <w:szCs w:val="20"/>
      </w:rPr>
      <w:t xml:space="preserve"> 2 ¼”</w:t>
    </w:r>
  </w:p>
  <w:p w:rsidRPr="00CC06BA" w:rsidR="00156B3C" w:rsidP="00CC06BA" w:rsidRDefault="00156B3C" w14:paraId="4789A946" w14:textId="3654EC76">
    <w:pPr>
      <w:pStyle w:val="Footer"/>
      <w:jc w:val="center"/>
      <w:rPr>
        <w:rFonts w:cs="Arial"/>
        <w:sz w:val="20"/>
        <w:szCs w:val="20"/>
      </w:rPr>
    </w:pPr>
    <w:r w:rsidRPr="00CC06BA">
      <w:rPr>
        <w:rFonts w:cs="Arial"/>
        <w:sz w:val="20"/>
        <w:szCs w:val="20"/>
      </w:rPr>
      <w:t xml:space="preserve">CHECK MARVIN ONLINE DOCS FOR LATEST VERSION Printed on: </w:t>
    </w:r>
    <w:r w:rsidRPr="00CC06BA" w:rsidR="00AE3BC2">
      <w:rPr>
        <w:rFonts w:cs="Arial"/>
        <w:sz w:val="20"/>
        <w:szCs w:val="20"/>
      </w:rPr>
      <w:fldChar w:fldCharType="begin"/>
    </w:r>
    <w:r w:rsidRPr="00CC06BA">
      <w:rPr>
        <w:rFonts w:cs="Arial"/>
        <w:sz w:val="20"/>
        <w:szCs w:val="20"/>
      </w:rPr>
      <w:instrText xml:space="preserve"> DATE \@ "M/d/yyyy h:mm am/pm" </w:instrText>
    </w:r>
    <w:r w:rsidRPr="00CC06BA" w:rsidR="00AE3BC2">
      <w:rPr>
        <w:rFonts w:cs="Arial"/>
        <w:sz w:val="20"/>
        <w:szCs w:val="20"/>
      </w:rPr>
      <w:fldChar w:fldCharType="separate"/>
    </w:r>
    <w:r w:rsidR="006C5E45">
      <w:rPr>
        <w:rFonts w:cs="Arial"/>
        <w:noProof/>
        <w:sz w:val="20"/>
        <w:szCs w:val="20"/>
      </w:rPr>
      <w:t>9/1/2023 5:45 PM</w:t>
    </w:r>
    <w:r w:rsidRPr="00CC06BA" w:rsidR="00AE3BC2">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1B2A" w:rsidP="00CC06BA" w:rsidRDefault="00931B2A" w14:paraId="4789A93C" w14:textId="77777777">
      <w:pPr>
        <w:spacing w:after="0" w:line="240" w:lineRule="auto"/>
      </w:pPr>
      <w:r>
        <w:separator/>
      </w:r>
    </w:p>
  </w:footnote>
  <w:footnote w:type="continuationSeparator" w:id="0">
    <w:p w:rsidR="00931B2A" w:rsidP="00CC06BA" w:rsidRDefault="00931B2A" w14:paraId="4789A93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156B3C" w:rsidP="00CC06BA" w:rsidRDefault="00156B3C" w14:paraId="4789A942" w14:textId="77777777">
    <w:pPr>
      <w:pStyle w:val="Header"/>
      <w:jc w:val="center"/>
      <w:rPr>
        <w:rFonts w:cs="Arial"/>
        <w:b/>
      </w:rPr>
    </w:pPr>
    <w:r w:rsidRPr="00453738">
      <w:rPr>
        <w:rFonts w:cs="Arial"/>
        <w:b/>
      </w:rPr>
      <w:t>Section</w:t>
    </w:r>
    <w:r>
      <w:rPr>
        <w:rFonts w:cs="Arial"/>
        <w:b/>
      </w:rPr>
      <w:t xml:space="preserve"> 08 14 23</w:t>
    </w:r>
  </w:p>
  <w:p w:rsidRPr="00453738" w:rsidR="00156B3C" w:rsidP="00CC06BA" w:rsidRDefault="000F4C28" w14:paraId="4789A944" w14:textId="06268C35">
    <w:pPr>
      <w:pStyle w:val="Header"/>
      <w:jc w:val="center"/>
      <w:rPr>
        <w:rFonts w:cs="Arial"/>
        <w:b/>
      </w:rPr>
    </w:pPr>
    <w:r>
      <w:rPr>
        <w:rFonts w:cs="Arial"/>
        <w:b/>
      </w:rPr>
      <w:t xml:space="preserve">Ultimate </w:t>
    </w:r>
    <w:r w:rsidR="00156B3C">
      <w:rPr>
        <w:rFonts w:cs="Arial"/>
        <w:b/>
      </w:rPr>
      <w:t>Inswing / Outswing French Door</w:t>
    </w:r>
    <w:r w:rsidR="0039115C">
      <w:rPr>
        <w:rFonts w:cs="Arial"/>
        <w:b/>
      </w:rPr>
      <w:t xml:space="preserve"> 2 ¼” Arch Top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84D"/>
    <w:multiLevelType w:val="hybridMultilevel"/>
    <w:tmpl w:val="AAEA405A"/>
    <w:lvl w:ilvl="0" w:tplc="4ACAA9DA">
      <w:start w:val="1"/>
      <w:numFmt w:val="upperLetter"/>
      <w:lvlText w:val="%1."/>
      <w:lvlJc w:val="left"/>
      <w:pPr>
        <w:ind w:left="108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D5636C"/>
    <w:multiLevelType w:val="hybridMultilevel"/>
    <w:tmpl w:val="1E4A403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2A780D"/>
    <w:multiLevelType w:val="hybridMultilevel"/>
    <w:tmpl w:val="F0045FD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35277"/>
    <w:multiLevelType w:val="hybridMultilevel"/>
    <w:tmpl w:val="31E6CA98"/>
    <w:lvl w:ilvl="0" w:tplc="8AFC7CD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2A2B60BB"/>
    <w:multiLevelType w:val="hybridMultilevel"/>
    <w:tmpl w:val="81E6E648"/>
    <w:lvl w:ilvl="0" w:tplc="DD9A2158">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32121110"/>
    <w:multiLevelType w:val="hybridMultilevel"/>
    <w:tmpl w:val="16A89448"/>
    <w:lvl w:ilvl="0" w:tplc="0D9C8D8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435E3A7E"/>
    <w:multiLevelType w:val="hybridMultilevel"/>
    <w:tmpl w:val="22BC0FC8"/>
    <w:lvl w:ilvl="0" w:tplc="D16EEB30">
      <w:start w:val="1"/>
      <w:numFmt w:val="lowerLetter"/>
      <w:pStyle w:val="Heading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3610362"/>
    <w:multiLevelType w:val="hybridMultilevel"/>
    <w:tmpl w:val="CE286586"/>
    <w:lvl w:ilvl="0" w:tplc="0F62713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B971123"/>
    <w:multiLevelType w:val="hybridMultilevel"/>
    <w:tmpl w:val="1E4A4038"/>
    <w:lvl w:ilvl="0" w:tplc="0409000F">
      <w:start w:val="1"/>
      <w:numFmt w:val="decimal"/>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FAA5FE4"/>
    <w:multiLevelType w:val="hybridMultilevel"/>
    <w:tmpl w:val="ADCE5E6A"/>
    <w:lvl w:ilvl="0" w:tplc="701C4F7C">
      <w:start w:val="1"/>
      <w:numFmt w:val="decimal"/>
      <w:pStyle w:val="Heading3"/>
      <w:lvlText w:val="%1."/>
      <w:lvlJc w:val="left"/>
      <w:pPr>
        <w:ind w:left="1350" w:hanging="360"/>
      </w:pPr>
      <w:rPr>
        <w:rFonts w:ascii="Arial" w:hAnsi="Arial" w:eastAsiaTheme="majorEastAsia" w:cstheme="majorBid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481584837">
    <w:abstractNumId w:val="8"/>
  </w:num>
  <w:num w:numId="2" w16cid:durableId="1502963781">
    <w:abstractNumId w:val="4"/>
  </w:num>
  <w:num w:numId="3" w16cid:durableId="538013031">
    <w:abstractNumId w:val="4"/>
    <w:lvlOverride w:ilvl="0">
      <w:startOverride w:val="1"/>
    </w:lvlOverride>
  </w:num>
  <w:num w:numId="4" w16cid:durableId="675350512">
    <w:abstractNumId w:val="10"/>
    <w:lvlOverride w:ilvl="0">
      <w:startOverride w:val="1"/>
    </w:lvlOverride>
  </w:num>
  <w:num w:numId="5" w16cid:durableId="1976521750">
    <w:abstractNumId w:val="4"/>
    <w:lvlOverride w:ilvl="0">
      <w:startOverride w:val="1"/>
    </w:lvlOverride>
  </w:num>
  <w:num w:numId="6" w16cid:durableId="1672292449">
    <w:abstractNumId w:val="10"/>
    <w:lvlOverride w:ilvl="0">
      <w:startOverride w:val="1"/>
    </w:lvlOverride>
  </w:num>
  <w:num w:numId="7" w16cid:durableId="692196460">
    <w:abstractNumId w:val="4"/>
    <w:lvlOverride w:ilvl="0">
      <w:startOverride w:val="1"/>
    </w:lvlOverride>
  </w:num>
  <w:num w:numId="8" w16cid:durableId="2135324060">
    <w:abstractNumId w:val="4"/>
    <w:lvlOverride w:ilvl="0">
      <w:startOverride w:val="1"/>
    </w:lvlOverride>
  </w:num>
  <w:num w:numId="9" w16cid:durableId="1252351172">
    <w:abstractNumId w:val="4"/>
    <w:lvlOverride w:ilvl="0">
      <w:startOverride w:val="1"/>
    </w:lvlOverride>
  </w:num>
  <w:num w:numId="10" w16cid:durableId="1697152098">
    <w:abstractNumId w:val="4"/>
    <w:lvlOverride w:ilvl="0">
      <w:startOverride w:val="1"/>
    </w:lvlOverride>
  </w:num>
  <w:num w:numId="11" w16cid:durableId="499546638">
    <w:abstractNumId w:val="4"/>
    <w:lvlOverride w:ilvl="0">
      <w:startOverride w:val="1"/>
    </w:lvlOverride>
  </w:num>
  <w:num w:numId="12" w16cid:durableId="505292738">
    <w:abstractNumId w:val="4"/>
    <w:lvlOverride w:ilvl="0">
      <w:startOverride w:val="1"/>
    </w:lvlOverride>
  </w:num>
  <w:num w:numId="13" w16cid:durableId="2004577467">
    <w:abstractNumId w:val="10"/>
    <w:lvlOverride w:ilvl="0">
      <w:startOverride w:val="1"/>
    </w:lvlOverride>
  </w:num>
  <w:num w:numId="14" w16cid:durableId="1835025258">
    <w:abstractNumId w:val="10"/>
    <w:lvlOverride w:ilvl="0">
      <w:startOverride w:val="1"/>
    </w:lvlOverride>
  </w:num>
  <w:num w:numId="15" w16cid:durableId="304511036">
    <w:abstractNumId w:val="4"/>
    <w:lvlOverride w:ilvl="0">
      <w:startOverride w:val="1"/>
    </w:lvlOverride>
  </w:num>
  <w:num w:numId="16" w16cid:durableId="1116364138">
    <w:abstractNumId w:val="4"/>
    <w:lvlOverride w:ilvl="0">
      <w:startOverride w:val="1"/>
    </w:lvlOverride>
  </w:num>
  <w:num w:numId="17" w16cid:durableId="1624379687">
    <w:abstractNumId w:val="10"/>
    <w:lvlOverride w:ilvl="0">
      <w:startOverride w:val="1"/>
    </w:lvlOverride>
  </w:num>
  <w:num w:numId="18" w16cid:durableId="1155686648">
    <w:abstractNumId w:val="10"/>
    <w:lvlOverride w:ilvl="0">
      <w:startOverride w:val="1"/>
    </w:lvlOverride>
  </w:num>
  <w:num w:numId="19" w16cid:durableId="1481923382">
    <w:abstractNumId w:val="4"/>
    <w:lvlOverride w:ilvl="0">
      <w:startOverride w:val="1"/>
    </w:lvlOverride>
  </w:num>
  <w:num w:numId="20" w16cid:durableId="965547382">
    <w:abstractNumId w:val="10"/>
    <w:lvlOverride w:ilvl="0">
      <w:startOverride w:val="1"/>
    </w:lvlOverride>
  </w:num>
  <w:num w:numId="21" w16cid:durableId="891691907">
    <w:abstractNumId w:val="10"/>
    <w:lvlOverride w:ilvl="0">
      <w:startOverride w:val="1"/>
    </w:lvlOverride>
  </w:num>
  <w:num w:numId="22" w16cid:durableId="1127118157">
    <w:abstractNumId w:val="10"/>
    <w:lvlOverride w:ilvl="0">
      <w:startOverride w:val="1"/>
    </w:lvlOverride>
  </w:num>
  <w:num w:numId="23" w16cid:durableId="37360325">
    <w:abstractNumId w:val="4"/>
    <w:lvlOverride w:ilvl="0">
      <w:startOverride w:val="1"/>
    </w:lvlOverride>
  </w:num>
  <w:num w:numId="24" w16cid:durableId="935789857">
    <w:abstractNumId w:val="4"/>
    <w:lvlOverride w:ilvl="0">
      <w:startOverride w:val="1"/>
    </w:lvlOverride>
  </w:num>
  <w:num w:numId="25" w16cid:durableId="1535383532">
    <w:abstractNumId w:val="10"/>
    <w:lvlOverride w:ilvl="0">
      <w:startOverride w:val="1"/>
    </w:lvlOverride>
  </w:num>
  <w:num w:numId="26" w16cid:durableId="1922641548">
    <w:abstractNumId w:val="4"/>
    <w:lvlOverride w:ilvl="0">
      <w:startOverride w:val="1"/>
    </w:lvlOverride>
  </w:num>
  <w:num w:numId="27" w16cid:durableId="312370853">
    <w:abstractNumId w:val="4"/>
    <w:lvlOverride w:ilvl="0">
      <w:startOverride w:val="1"/>
    </w:lvlOverride>
  </w:num>
  <w:num w:numId="28" w16cid:durableId="223881748">
    <w:abstractNumId w:val="10"/>
    <w:lvlOverride w:ilvl="0">
      <w:startOverride w:val="1"/>
    </w:lvlOverride>
  </w:num>
  <w:num w:numId="29" w16cid:durableId="1691106158">
    <w:abstractNumId w:val="10"/>
    <w:lvlOverride w:ilvl="0">
      <w:startOverride w:val="1"/>
    </w:lvlOverride>
  </w:num>
  <w:num w:numId="30" w16cid:durableId="1298754213">
    <w:abstractNumId w:val="4"/>
    <w:lvlOverride w:ilvl="0">
      <w:startOverride w:val="1"/>
    </w:lvlOverride>
  </w:num>
  <w:num w:numId="31" w16cid:durableId="711541768">
    <w:abstractNumId w:val="4"/>
    <w:lvlOverride w:ilvl="0">
      <w:startOverride w:val="1"/>
    </w:lvlOverride>
  </w:num>
  <w:num w:numId="32" w16cid:durableId="877623511">
    <w:abstractNumId w:val="4"/>
    <w:lvlOverride w:ilvl="0">
      <w:startOverride w:val="1"/>
    </w:lvlOverride>
  </w:num>
  <w:num w:numId="33" w16cid:durableId="2066028474">
    <w:abstractNumId w:val="4"/>
    <w:lvlOverride w:ilvl="0">
      <w:startOverride w:val="1"/>
    </w:lvlOverride>
  </w:num>
  <w:num w:numId="34" w16cid:durableId="1779716357">
    <w:abstractNumId w:val="10"/>
    <w:lvlOverride w:ilvl="0">
      <w:startOverride w:val="1"/>
    </w:lvlOverride>
  </w:num>
  <w:num w:numId="35" w16cid:durableId="1876842689">
    <w:abstractNumId w:val="4"/>
    <w:lvlOverride w:ilvl="0">
      <w:startOverride w:val="1"/>
    </w:lvlOverride>
  </w:num>
  <w:num w:numId="36" w16cid:durableId="1582908368">
    <w:abstractNumId w:val="10"/>
    <w:lvlOverride w:ilvl="0">
      <w:startOverride w:val="1"/>
    </w:lvlOverride>
  </w:num>
  <w:num w:numId="37" w16cid:durableId="1150171857">
    <w:abstractNumId w:val="10"/>
    <w:lvlOverride w:ilvl="0">
      <w:startOverride w:val="1"/>
    </w:lvlOverride>
  </w:num>
  <w:num w:numId="38" w16cid:durableId="1362701390">
    <w:abstractNumId w:val="10"/>
    <w:lvlOverride w:ilvl="0">
      <w:startOverride w:val="1"/>
    </w:lvlOverride>
  </w:num>
  <w:num w:numId="39" w16cid:durableId="517886798">
    <w:abstractNumId w:val="10"/>
  </w:num>
  <w:num w:numId="40" w16cid:durableId="1323434099">
    <w:abstractNumId w:val="10"/>
    <w:lvlOverride w:ilvl="0">
      <w:startOverride w:val="1"/>
    </w:lvlOverride>
  </w:num>
  <w:num w:numId="41" w16cid:durableId="1899780145">
    <w:abstractNumId w:val="4"/>
    <w:lvlOverride w:ilvl="0">
      <w:startOverride w:val="1"/>
    </w:lvlOverride>
  </w:num>
  <w:num w:numId="42" w16cid:durableId="218829528">
    <w:abstractNumId w:val="4"/>
    <w:lvlOverride w:ilvl="0">
      <w:startOverride w:val="1"/>
    </w:lvlOverride>
  </w:num>
  <w:num w:numId="43" w16cid:durableId="1589535622">
    <w:abstractNumId w:val="10"/>
  </w:num>
  <w:num w:numId="44" w16cid:durableId="683286563">
    <w:abstractNumId w:val="4"/>
    <w:lvlOverride w:ilvl="0">
      <w:startOverride w:val="1"/>
    </w:lvlOverride>
  </w:num>
  <w:num w:numId="45" w16cid:durableId="1556314225">
    <w:abstractNumId w:val="10"/>
    <w:lvlOverride w:ilvl="0">
      <w:startOverride w:val="1"/>
    </w:lvlOverride>
  </w:num>
  <w:num w:numId="46" w16cid:durableId="653800466">
    <w:abstractNumId w:val="10"/>
    <w:lvlOverride w:ilvl="0">
      <w:startOverride w:val="1"/>
    </w:lvlOverride>
  </w:num>
  <w:num w:numId="47" w16cid:durableId="1675499175">
    <w:abstractNumId w:val="6"/>
  </w:num>
  <w:num w:numId="48" w16cid:durableId="1159810635">
    <w:abstractNumId w:val="6"/>
    <w:lvlOverride w:ilvl="0">
      <w:startOverride w:val="1"/>
    </w:lvlOverride>
  </w:num>
  <w:num w:numId="49" w16cid:durableId="1426342416">
    <w:abstractNumId w:val="10"/>
    <w:lvlOverride w:ilvl="0">
      <w:startOverride w:val="1"/>
    </w:lvlOverride>
  </w:num>
  <w:num w:numId="50" w16cid:durableId="1694306958">
    <w:abstractNumId w:val="6"/>
    <w:lvlOverride w:ilvl="0">
      <w:startOverride w:val="1"/>
    </w:lvlOverride>
  </w:num>
  <w:num w:numId="51" w16cid:durableId="956834522">
    <w:abstractNumId w:val="6"/>
    <w:lvlOverride w:ilvl="0">
      <w:startOverride w:val="1"/>
    </w:lvlOverride>
  </w:num>
  <w:num w:numId="52" w16cid:durableId="939796032">
    <w:abstractNumId w:val="4"/>
    <w:lvlOverride w:ilvl="0">
      <w:startOverride w:val="1"/>
    </w:lvlOverride>
  </w:num>
  <w:num w:numId="53" w16cid:durableId="1145708240">
    <w:abstractNumId w:val="10"/>
    <w:lvlOverride w:ilvl="0">
      <w:startOverride w:val="1"/>
    </w:lvlOverride>
  </w:num>
  <w:num w:numId="54" w16cid:durableId="1240483097">
    <w:abstractNumId w:val="10"/>
    <w:lvlOverride w:ilvl="0">
      <w:startOverride w:val="1"/>
    </w:lvlOverride>
  </w:num>
  <w:num w:numId="55" w16cid:durableId="357778837">
    <w:abstractNumId w:val="10"/>
    <w:lvlOverride w:ilvl="0">
      <w:startOverride w:val="1"/>
    </w:lvlOverride>
  </w:num>
  <w:num w:numId="56" w16cid:durableId="585920437">
    <w:abstractNumId w:val="10"/>
    <w:lvlOverride w:ilvl="0">
      <w:startOverride w:val="1"/>
    </w:lvlOverride>
  </w:num>
  <w:num w:numId="57" w16cid:durableId="1919364719">
    <w:abstractNumId w:val="10"/>
    <w:lvlOverride w:ilvl="0">
      <w:startOverride w:val="1"/>
    </w:lvlOverride>
  </w:num>
  <w:num w:numId="58" w16cid:durableId="479730467">
    <w:abstractNumId w:val="4"/>
    <w:lvlOverride w:ilvl="0">
      <w:startOverride w:val="1"/>
    </w:lvlOverride>
  </w:num>
  <w:num w:numId="59" w16cid:durableId="1802848001">
    <w:abstractNumId w:val="10"/>
    <w:lvlOverride w:ilvl="0">
      <w:startOverride w:val="1"/>
    </w:lvlOverride>
  </w:num>
  <w:num w:numId="60" w16cid:durableId="656611939">
    <w:abstractNumId w:val="2"/>
  </w:num>
  <w:num w:numId="61" w16cid:durableId="2090885591">
    <w:abstractNumId w:val="9"/>
  </w:num>
  <w:num w:numId="62" w16cid:durableId="729965621">
    <w:abstractNumId w:val="1"/>
  </w:num>
  <w:num w:numId="63" w16cid:durableId="762649117">
    <w:abstractNumId w:val="4"/>
    <w:lvlOverride w:ilvl="0">
      <w:startOverride w:val="1"/>
    </w:lvlOverride>
  </w:num>
  <w:num w:numId="64" w16cid:durableId="1542597449">
    <w:abstractNumId w:val="10"/>
    <w:lvlOverride w:ilvl="0">
      <w:startOverride w:val="1"/>
    </w:lvlOverride>
  </w:num>
  <w:num w:numId="65" w16cid:durableId="1451245397">
    <w:abstractNumId w:val="4"/>
    <w:lvlOverride w:ilvl="0">
      <w:startOverride w:val="1"/>
    </w:lvlOverride>
  </w:num>
  <w:num w:numId="66" w16cid:durableId="883371473">
    <w:abstractNumId w:val="10"/>
    <w:lvlOverride w:ilvl="0">
      <w:startOverride w:val="1"/>
    </w:lvlOverride>
  </w:num>
  <w:num w:numId="67" w16cid:durableId="306708531">
    <w:abstractNumId w:val="3"/>
  </w:num>
  <w:num w:numId="68" w16cid:durableId="1771780556">
    <w:abstractNumId w:val="0"/>
  </w:num>
  <w:num w:numId="69" w16cid:durableId="1096486308">
    <w:abstractNumId w:val="7"/>
  </w:num>
  <w:num w:numId="70" w16cid:durableId="603919327">
    <w:abstractNumId w:val="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dirty"/>
  <w:attachedTemplate r:id="rId1"/>
  <w:trackRevisions w:val="false"/>
  <w:defaultTabStop w:val="720"/>
  <w:drawingGridHorizontalSpacing w:val="110"/>
  <w:displayHorizontalDrawingGridEvery w:val="2"/>
  <w:characterSpacingControl w:val="doNotCompress"/>
  <w:hdrShapeDefaults>
    <o:shapedefaults v:ext="edit" spidmax="173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260"/>
    <w:rsid w:val="00042526"/>
    <w:rsid w:val="00042E61"/>
    <w:rsid w:val="00090451"/>
    <w:rsid w:val="000B3E9C"/>
    <w:rsid w:val="000C1D1D"/>
    <w:rsid w:val="000C7B04"/>
    <w:rsid w:val="000E2DB2"/>
    <w:rsid w:val="000F22D2"/>
    <w:rsid w:val="000F4C28"/>
    <w:rsid w:val="000F6118"/>
    <w:rsid w:val="00100254"/>
    <w:rsid w:val="00125CF3"/>
    <w:rsid w:val="0014262D"/>
    <w:rsid w:val="00154FD1"/>
    <w:rsid w:val="00156B3C"/>
    <w:rsid w:val="00173F60"/>
    <w:rsid w:val="00173F71"/>
    <w:rsid w:val="001804F1"/>
    <w:rsid w:val="00180ADA"/>
    <w:rsid w:val="00191167"/>
    <w:rsid w:val="00194A04"/>
    <w:rsid w:val="00195B17"/>
    <w:rsid w:val="00196550"/>
    <w:rsid w:val="001A1ECA"/>
    <w:rsid w:val="001A50C9"/>
    <w:rsid w:val="001B2D7F"/>
    <w:rsid w:val="001C52BE"/>
    <w:rsid w:val="001F3AB9"/>
    <w:rsid w:val="0020623F"/>
    <w:rsid w:val="00242170"/>
    <w:rsid w:val="00242A4F"/>
    <w:rsid w:val="0024636A"/>
    <w:rsid w:val="00256725"/>
    <w:rsid w:val="00260E3B"/>
    <w:rsid w:val="00262FD6"/>
    <w:rsid w:val="00280830"/>
    <w:rsid w:val="00284C57"/>
    <w:rsid w:val="002A4D35"/>
    <w:rsid w:val="002B2CD5"/>
    <w:rsid w:val="002B5138"/>
    <w:rsid w:val="002C69C1"/>
    <w:rsid w:val="002C7593"/>
    <w:rsid w:val="002E43C5"/>
    <w:rsid w:val="002F0047"/>
    <w:rsid w:val="00311178"/>
    <w:rsid w:val="003128AA"/>
    <w:rsid w:val="003132AC"/>
    <w:rsid w:val="00314869"/>
    <w:rsid w:val="003221F6"/>
    <w:rsid w:val="00322CBF"/>
    <w:rsid w:val="00323CCF"/>
    <w:rsid w:val="00345EB8"/>
    <w:rsid w:val="00346ADD"/>
    <w:rsid w:val="003532C9"/>
    <w:rsid w:val="00355958"/>
    <w:rsid w:val="00372EFC"/>
    <w:rsid w:val="00387B74"/>
    <w:rsid w:val="00391022"/>
    <w:rsid w:val="0039115C"/>
    <w:rsid w:val="00395A5B"/>
    <w:rsid w:val="003A7C3A"/>
    <w:rsid w:val="003B474A"/>
    <w:rsid w:val="003D718C"/>
    <w:rsid w:val="003E6D0E"/>
    <w:rsid w:val="003F2909"/>
    <w:rsid w:val="0040448D"/>
    <w:rsid w:val="004401FF"/>
    <w:rsid w:val="00450284"/>
    <w:rsid w:val="00453738"/>
    <w:rsid w:val="00460260"/>
    <w:rsid w:val="004605E1"/>
    <w:rsid w:val="0046620D"/>
    <w:rsid w:val="00470AFB"/>
    <w:rsid w:val="0048393B"/>
    <w:rsid w:val="00491359"/>
    <w:rsid w:val="0049526A"/>
    <w:rsid w:val="004971D1"/>
    <w:rsid w:val="004A7DB9"/>
    <w:rsid w:val="004C4A3D"/>
    <w:rsid w:val="004D4945"/>
    <w:rsid w:val="004F440C"/>
    <w:rsid w:val="0050473D"/>
    <w:rsid w:val="0050616F"/>
    <w:rsid w:val="005161D2"/>
    <w:rsid w:val="00524829"/>
    <w:rsid w:val="00525E69"/>
    <w:rsid w:val="00531DBF"/>
    <w:rsid w:val="00565B7E"/>
    <w:rsid w:val="0058226D"/>
    <w:rsid w:val="00591D46"/>
    <w:rsid w:val="00595A7E"/>
    <w:rsid w:val="005A0CEF"/>
    <w:rsid w:val="005B1FBC"/>
    <w:rsid w:val="005C30A8"/>
    <w:rsid w:val="005E3FD3"/>
    <w:rsid w:val="005F142E"/>
    <w:rsid w:val="0060121C"/>
    <w:rsid w:val="006130E2"/>
    <w:rsid w:val="00637408"/>
    <w:rsid w:val="006663C7"/>
    <w:rsid w:val="006718F2"/>
    <w:rsid w:val="00672404"/>
    <w:rsid w:val="00676C94"/>
    <w:rsid w:val="006B18E9"/>
    <w:rsid w:val="006C5E45"/>
    <w:rsid w:val="006D58FC"/>
    <w:rsid w:val="006E5C65"/>
    <w:rsid w:val="006E5EBE"/>
    <w:rsid w:val="006F048A"/>
    <w:rsid w:val="006F54F5"/>
    <w:rsid w:val="0071412E"/>
    <w:rsid w:val="007229D4"/>
    <w:rsid w:val="00724F8F"/>
    <w:rsid w:val="00726EC9"/>
    <w:rsid w:val="00727717"/>
    <w:rsid w:val="0073443F"/>
    <w:rsid w:val="00743637"/>
    <w:rsid w:val="00744717"/>
    <w:rsid w:val="007662E5"/>
    <w:rsid w:val="00775FF9"/>
    <w:rsid w:val="007A5C04"/>
    <w:rsid w:val="007A71CE"/>
    <w:rsid w:val="007D45FF"/>
    <w:rsid w:val="007D574B"/>
    <w:rsid w:val="007E07F5"/>
    <w:rsid w:val="00800BA0"/>
    <w:rsid w:val="00807DE1"/>
    <w:rsid w:val="00815887"/>
    <w:rsid w:val="008304A9"/>
    <w:rsid w:val="0083441C"/>
    <w:rsid w:val="00865FD5"/>
    <w:rsid w:val="00871CB8"/>
    <w:rsid w:val="0087611D"/>
    <w:rsid w:val="008763EA"/>
    <w:rsid w:val="008A389E"/>
    <w:rsid w:val="008B0F07"/>
    <w:rsid w:val="008B32E2"/>
    <w:rsid w:val="008C6A5B"/>
    <w:rsid w:val="008E0AB9"/>
    <w:rsid w:val="008F2774"/>
    <w:rsid w:val="00904883"/>
    <w:rsid w:val="00910291"/>
    <w:rsid w:val="009123DB"/>
    <w:rsid w:val="00915B87"/>
    <w:rsid w:val="00931B2A"/>
    <w:rsid w:val="00946264"/>
    <w:rsid w:val="009531DB"/>
    <w:rsid w:val="0096344E"/>
    <w:rsid w:val="00966A2E"/>
    <w:rsid w:val="00970E77"/>
    <w:rsid w:val="00975C87"/>
    <w:rsid w:val="00980593"/>
    <w:rsid w:val="00982D4F"/>
    <w:rsid w:val="009D1C14"/>
    <w:rsid w:val="009E29CD"/>
    <w:rsid w:val="009F3D7E"/>
    <w:rsid w:val="00A05F33"/>
    <w:rsid w:val="00A07EF3"/>
    <w:rsid w:val="00A105D4"/>
    <w:rsid w:val="00A21071"/>
    <w:rsid w:val="00A32526"/>
    <w:rsid w:val="00A44A12"/>
    <w:rsid w:val="00A55CAD"/>
    <w:rsid w:val="00A8239D"/>
    <w:rsid w:val="00A949E2"/>
    <w:rsid w:val="00AA4E2B"/>
    <w:rsid w:val="00AB1110"/>
    <w:rsid w:val="00AB3D84"/>
    <w:rsid w:val="00AC2DDA"/>
    <w:rsid w:val="00AC3BA8"/>
    <w:rsid w:val="00AC6F07"/>
    <w:rsid w:val="00AD00F0"/>
    <w:rsid w:val="00AE065E"/>
    <w:rsid w:val="00AE3BC2"/>
    <w:rsid w:val="00B31270"/>
    <w:rsid w:val="00B32B3D"/>
    <w:rsid w:val="00B37591"/>
    <w:rsid w:val="00B52FA5"/>
    <w:rsid w:val="00B53841"/>
    <w:rsid w:val="00B620A3"/>
    <w:rsid w:val="00B6304E"/>
    <w:rsid w:val="00B65AC3"/>
    <w:rsid w:val="00B76BA2"/>
    <w:rsid w:val="00B83074"/>
    <w:rsid w:val="00B926CA"/>
    <w:rsid w:val="00BA0ECB"/>
    <w:rsid w:val="00BA415D"/>
    <w:rsid w:val="00BB550D"/>
    <w:rsid w:val="00BE60DF"/>
    <w:rsid w:val="00C0734C"/>
    <w:rsid w:val="00C23A4F"/>
    <w:rsid w:val="00C37794"/>
    <w:rsid w:val="00C52B56"/>
    <w:rsid w:val="00CA143A"/>
    <w:rsid w:val="00CA3914"/>
    <w:rsid w:val="00CA3BF4"/>
    <w:rsid w:val="00CB4A16"/>
    <w:rsid w:val="00CC06BA"/>
    <w:rsid w:val="00CD31FB"/>
    <w:rsid w:val="00CE0E90"/>
    <w:rsid w:val="00CE7C1B"/>
    <w:rsid w:val="00CF6944"/>
    <w:rsid w:val="00D426B4"/>
    <w:rsid w:val="00D43202"/>
    <w:rsid w:val="00D52B49"/>
    <w:rsid w:val="00D8441A"/>
    <w:rsid w:val="00D94F21"/>
    <w:rsid w:val="00DA068E"/>
    <w:rsid w:val="00DA2D7E"/>
    <w:rsid w:val="00DA5844"/>
    <w:rsid w:val="00DB64B6"/>
    <w:rsid w:val="00DF1213"/>
    <w:rsid w:val="00DF7224"/>
    <w:rsid w:val="00E020DC"/>
    <w:rsid w:val="00E079AD"/>
    <w:rsid w:val="00E120AC"/>
    <w:rsid w:val="00E16CE9"/>
    <w:rsid w:val="00E20E5F"/>
    <w:rsid w:val="00E26F68"/>
    <w:rsid w:val="00E41E74"/>
    <w:rsid w:val="00E46EF8"/>
    <w:rsid w:val="00E50B18"/>
    <w:rsid w:val="00E7480F"/>
    <w:rsid w:val="00E77C44"/>
    <w:rsid w:val="00E90D8F"/>
    <w:rsid w:val="00EA0FD4"/>
    <w:rsid w:val="00EA75C4"/>
    <w:rsid w:val="00EB6410"/>
    <w:rsid w:val="00EB716E"/>
    <w:rsid w:val="00ED4E5F"/>
    <w:rsid w:val="00EE2922"/>
    <w:rsid w:val="00EE2D57"/>
    <w:rsid w:val="00EE37C1"/>
    <w:rsid w:val="00EF0F4A"/>
    <w:rsid w:val="00EF2DFD"/>
    <w:rsid w:val="00F12C65"/>
    <w:rsid w:val="00F23E6D"/>
    <w:rsid w:val="00F37386"/>
    <w:rsid w:val="00F450EF"/>
    <w:rsid w:val="00F6262B"/>
    <w:rsid w:val="00F640CD"/>
    <w:rsid w:val="00F80645"/>
    <w:rsid w:val="00F82843"/>
    <w:rsid w:val="00F83939"/>
    <w:rsid w:val="00F9474F"/>
    <w:rsid w:val="00FD796B"/>
    <w:rsid w:val="00FD7C3A"/>
    <w:rsid w:val="00FE09DB"/>
    <w:rsid w:val="00FE7714"/>
    <w:rsid w:val="00FF0339"/>
    <w:rsid w:val="0B0E038A"/>
    <w:rsid w:val="110FA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3057"/>
    <o:shapelayout v:ext="edit">
      <o:idmap v:ext="edit" data="1"/>
    </o:shapelayout>
  </w:shapeDefaults>
  <w:decimalSymbol w:val="."/>
  <w:listSeparator w:val=","/>
  <w14:docId w14:val="4789A7CF"/>
  <w15:docId w15:val="{412094C5-68E7-4AAB-9E37-FF045F6B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346ADD"/>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637408"/>
    <w:pPr>
      <w:keepNext/>
      <w:keepLines/>
      <w:numPr>
        <w:numId w:val="2"/>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637408"/>
    <w:pPr>
      <w:keepNext/>
      <w:keepLines/>
      <w:numPr>
        <w:numId w:val="39"/>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100254"/>
    <w:pPr>
      <w:keepNext/>
      <w:keepLines/>
      <w:numPr>
        <w:numId w:val="47"/>
      </w:numPr>
      <w:spacing w:before="200" w:after="0"/>
      <w:outlineLvl w:val="3"/>
    </w:pPr>
    <w:rPr>
      <w:rFonts w:eastAsiaTheme="majorEastAsia" w:cstheme="majorBidi"/>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346ADD"/>
    <w:rPr>
      <w:rFonts w:ascii="Arial" w:hAnsi="Arial" w:eastAsiaTheme="majorEastAsia" w:cstheme="majorBidi"/>
      <w:b/>
      <w:bCs/>
      <w:szCs w:val="28"/>
    </w:rPr>
  </w:style>
  <w:style w:type="paragraph" w:styleId="ListParagraph">
    <w:name w:val="List Paragraph"/>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637408"/>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637408"/>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100254"/>
    <w:rPr>
      <w:rFonts w:ascii="Arial" w:hAnsi="Arial" w:eastAsiaTheme="majorEastAsia" w:cstheme="majorBidi"/>
      <w:bCs/>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188960">
      <w:bodyDiv w:val="1"/>
      <w:marLeft w:val="0"/>
      <w:marRight w:val="0"/>
      <w:marTop w:val="0"/>
      <w:marBottom w:val="0"/>
      <w:divBdr>
        <w:top w:val="none" w:sz="0" w:space="0" w:color="auto"/>
        <w:left w:val="none" w:sz="0" w:space="0" w:color="auto"/>
        <w:bottom w:val="none" w:sz="0" w:space="0" w:color="auto"/>
        <w:right w:val="none" w:sz="0" w:space="0" w:color="auto"/>
      </w:divBdr>
    </w:div>
    <w:div w:id="1612392927">
      <w:bodyDiv w:val="1"/>
      <w:marLeft w:val="0"/>
      <w:marRight w:val="0"/>
      <w:marTop w:val="0"/>
      <w:marBottom w:val="0"/>
      <w:divBdr>
        <w:top w:val="none" w:sz="0" w:space="0" w:color="auto"/>
        <w:left w:val="none" w:sz="0" w:space="0" w:color="auto"/>
        <w:bottom w:val="none" w:sz="0" w:space="0" w:color="auto"/>
        <w:right w:val="none" w:sz="0" w:space="0" w:color="auto"/>
      </w:divBdr>
    </w:div>
    <w:div w:id="1748840842">
      <w:bodyDiv w:val="1"/>
      <w:marLeft w:val="0"/>
      <w:marRight w:val="0"/>
      <w:marTop w:val="0"/>
      <w:marBottom w:val="0"/>
      <w:divBdr>
        <w:top w:val="none" w:sz="0" w:space="0" w:color="auto"/>
        <w:left w:val="none" w:sz="0" w:space="0" w:color="auto"/>
        <w:bottom w:val="none" w:sz="0" w:space="0" w:color="auto"/>
        <w:right w:val="none" w:sz="0" w:space="0" w:color="auto"/>
      </w:divBdr>
    </w:div>
    <w:div w:id="208156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CSI%20Template%20Marvin%20-%20Clad%20Do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a3dfbb8bda5e9e4f02ca64270ff205a8">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ea3c8e35cdb0f0577db3180528f52093"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ID"/>
                    <xsd:enumeration value="MMSD"/>
                    <xsd:enumeration value="MMSDA"/>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Collection xmlns="0a2fb439-30ee-4578-8faa-58c68f5ad5ea">
      <Value>Ultimate</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Ultimate Swinging Arch Top French Door</Value>
    </ProductName>
    <Abbreviations xmlns="0a2fb439-30ee-4578-8faa-58c68f5ad5ea">
      <Value>UOFD2.25AT</Value>
      <Value>UIFD2.25AT</Value>
    </Abbreviations>
    <AutoWebsitePublish xmlns="0a2fb439-30ee-4578-8faa-58c68f5ad5ea">YES</AutoWebsitePublish>
    <Products xmlns="0a2fb439-30ee-4578-8faa-58c68f5ad5ea">
      <Value>Door</Value>
    </Products>
    <Resource xmlns="0a2fb439-30ee-4578-8faa-58c68f5ad5ea">CSI/CSC Master Format Construction Specifications</Resource>
    <ProductOperation xmlns="0a2fb439-30ee-4578-8faa-58c68f5ad5ea">
      <Value>Operating</Value>
    </ProductOperation>
    <Brand xmlns="0a2fb439-30ee-4578-8faa-58c68f5ad5ea">
      <Value>Marvin</Value>
    </Brand>
    <PublishDate xmlns="0a2fb439-30ee-4578-8faa-58c68f5ad5ea">2023-09-06T05:00:00+00:00</PublishDate>
    <ProductType xmlns="0a2fb439-30ee-4578-8faa-58c68f5ad5ea">
      <Value>Swinging</Value>
      <Value>Round Top</Value>
    </ProductType>
    <PartNumber xmlns="0a2fb439-30ee-4578-8faa-58c68f5ad5ea">64302</PartNumber>
  </documentManagement>
</p:properties>
</file>

<file path=customXml/itemProps1.xml><?xml version="1.0" encoding="utf-8"?>
<ds:datastoreItem xmlns:ds="http://schemas.openxmlformats.org/officeDocument/2006/customXml" ds:itemID="{606B49A0-3045-4B06-9F02-D51464B7AB06}">
  <ds:schemaRefs>
    <ds:schemaRef ds:uri="http://schemas.openxmlformats.org/officeDocument/2006/bibliography"/>
  </ds:schemaRefs>
</ds:datastoreItem>
</file>

<file path=customXml/itemProps2.xml><?xml version="1.0" encoding="utf-8"?>
<ds:datastoreItem xmlns:ds="http://schemas.openxmlformats.org/officeDocument/2006/customXml" ds:itemID="{B84A7A7F-4268-4C16-A714-C323FBA92A69}">
  <ds:schemaRefs>
    <ds:schemaRef ds:uri="http://schemas.microsoft.com/sharepoint/v3/contenttype/forms"/>
  </ds:schemaRefs>
</ds:datastoreItem>
</file>

<file path=customXml/itemProps3.xml><?xml version="1.0" encoding="utf-8"?>
<ds:datastoreItem xmlns:ds="http://schemas.openxmlformats.org/officeDocument/2006/customXml" ds:itemID="{357FEA47-DDEE-47A9-A1CA-1EE647D68BA3}"/>
</file>

<file path=customXml/itemProps4.xml><?xml version="1.0" encoding="utf-8"?>
<ds:datastoreItem xmlns:ds="http://schemas.openxmlformats.org/officeDocument/2006/customXml" ds:itemID="{C32EF396-CF44-4F71-8826-A5B1B2B7A897}">
  <ds:schemaRefs>
    <ds:schemaRef ds:uri="http://schemas.microsoft.com/office/2006/documentManagement/types"/>
    <ds:schemaRef ds:uri="http://purl.org/dc/terms/"/>
    <ds:schemaRef ds:uri="http://purl.org/dc/elements/1.1/"/>
    <ds:schemaRef ds:uri="http://www.w3.org/XML/1998/namespace"/>
    <ds:schemaRef ds:uri="f51df531-20df-4483-86d0-23c54bad5e39"/>
    <ds:schemaRef ds:uri="http://purl.org/dc/dcmitype/"/>
    <ds:schemaRef ds:uri="http://schemas.openxmlformats.org/package/2006/metadata/core-properties"/>
    <ds:schemaRef ds:uri="http://schemas.microsoft.com/office/infopath/2007/PartnerControls"/>
    <ds:schemaRef ds:uri="0a2fb439-30ee-4578-8faa-58c68f5ad5ea"/>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CSI Template Marvin - Clad Door</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Ultimate Inswing / Outswing French Door 2 ¼” Arch Top</dc:title>
  <dc:creator>amandal</dc:creator>
  <cp:lastModifiedBy>Seth Stohs</cp:lastModifiedBy>
  <cp:revision>5</cp:revision>
  <cp:lastPrinted>2013-05-22T18:08:00Z</cp:lastPrinted>
  <dcterms:created xsi:type="dcterms:W3CDTF">2023-08-11T20:31:00Z</dcterms:created>
  <dcterms:modified xsi:type="dcterms:W3CDTF">2024-05-20T18:18:55Z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2019-02-02T06:00:00Z</vt:filetime>
  </property>
  <property fmtid="{D5CDD505-2E9C-101B-9397-08002B2CF9AE}" pid="4" name="Approval Status">
    <vt:lpwstr>Published</vt:lpwstr>
  </property>
  <property fmtid="{D5CDD505-2E9C-101B-9397-08002B2CF9AE}" pid="5" name="WorkflowCreationPath">
    <vt:lpwstr>e9853e8e-2bae-40b7-b7c8-2e98d1b19036,4;e9853e8e-2bae-40b7-b7c8-2e98d1b19036,4;e9853e8e-2bae-40b7-b7c8-2e98d1b19036,4;e9853e8e-2bae-40b7-b7c8-2e98d1b19036,4;e9853e8e-2bae-40b7-b7c8-2e98d1b19036,4;e9853e8e-2bae-40b7-b7c8-2e98d1b19036,4;e9853e8e-2bae-40b7-b7</vt:lpwstr>
  </property>
  <property fmtid="{D5CDD505-2E9C-101B-9397-08002B2CF9AE}" pid="6" name="Priority">
    <vt:lpwstr>Normal Priority</vt:lpwstr>
  </property>
  <property fmtid="{D5CDD505-2E9C-101B-9397-08002B2CF9AE}" pid="7" name="Technical Content Review Due Date">
    <vt:filetime>2014-07-19T05:00:00Z</vt:filetime>
  </property>
  <property fmtid="{D5CDD505-2E9C-101B-9397-08002B2CF9AE}" pid="8" name="Copy Editing Review Due Date">
    <vt:filetime>2019-02-03T06:00:00Z</vt:filetime>
  </property>
  <property fmtid="{D5CDD505-2E9C-101B-9397-08002B2CF9AE}" pid="9" name="WorkflowChangePath">
    <vt:lpwstr>757195a8-5e48-4b0e-9919-a18c0ce1feb6,14;757195a8-5e48-4b0e-9919-a18c0ce1feb6,14;757195a8-5e48-4b0e-9919-a18c0ce1feb6,14;757195a8-5e48-4b0e-9919-a18c0ce1feb6,14;757195a8-5e48-4b0e-9919-a18c0ce1feb6,14;757195a8-5e48-4b0e-9919-a18c0ce1feb6,14;757195a8-5e48-4</vt:lpwstr>
  </property>
  <property fmtid="{D5CDD505-2E9C-101B-9397-08002B2CF9AE}" pid="10" name="Final Approval Due Date">
    <vt:filetime>2019-02-03T06:00:00Z</vt:filetime>
  </property>
  <property fmtid="{D5CDD505-2E9C-101B-9397-08002B2CF9AE}" pid="11" name="Publish Due Date">
    <vt:filetime>2014-03-14T05:00:00Z</vt:filetime>
  </property>
  <property fmtid="{D5CDD505-2E9C-101B-9397-08002B2CF9AE}" pid="12" name="Effective Date">
    <vt:filetime>2019-02-01T06:00:00Z</vt:filetime>
  </property>
  <property fmtid="{D5CDD505-2E9C-101B-9397-08002B2CF9AE}" pid="13" name="Order">
    <vt:r8>64100</vt:r8>
  </property>
  <property fmtid="{D5CDD505-2E9C-101B-9397-08002B2CF9AE}" pid="14" name="GrammarlyDocumentId">
    <vt:lpwstr>cea7bb2312d19e6e2c2a69682932e13c5644fd930704ba158d909863befeb28f</vt:lpwstr>
  </property>
</Properties>
</file>